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p>
    <w:p w:rsidR="004165FF" w:rsidRPr="004165FF" w:rsidRDefault="004165FF" w:rsidP="004165FF">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noProof/>
          <w:sz w:val="24"/>
          <w:szCs w:val="20"/>
          <w:lang w:eastAsia="ru-RU"/>
        </w:rPr>
        <w:drawing>
          <wp:anchor distT="0" distB="0" distL="114300" distR="114300" simplePos="0" relativeHeight="251659264" behindDoc="0" locked="0" layoutInCell="1" allowOverlap="1">
            <wp:simplePos x="0" y="0"/>
            <wp:positionH relativeFrom="column">
              <wp:posOffset>2881630</wp:posOffset>
            </wp:positionH>
            <wp:positionV relativeFrom="paragraph">
              <wp:posOffset>-190500</wp:posOffset>
            </wp:positionV>
            <wp:extent cx="539750" cy="647700"/>
            <wp:effectExtent l="0" t="0" r="0" b="0"/>
            <wp:wrapSquare wrapText="right"/>
            <wp:docPr id="4" name="Рисунок 4" descr="IMG01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133A"/>
                    <pic:cNvPicPr>
                      <a:picLocks noChangeAspect="1" noChangeArrowheads="1"/>
                    </pic:cNvPicPr>
                  </pic:nvPicPr>
                  <pic:blipFill>
                    <a:blip r:embed="rId7" cstate="print">
                      <a:clrChange>
                        <a:clrFrom>
                          <a:srgbClr val="A69C93"/>
                        </a:clrFrom>
                        <a:clrTo>
                          <a:srgbClr val="A69C93">
                            <a:alpha val="0"/>
                          </a:srgbClr>
                        </a:clrTo>
                      </a:clrChange>
                      <a:lum bright="12000" contrast="-6000"/>
                      <a:extLst>
                        <a:ext uri="{28A0092B-C50C-407E-A947-70E740481C1C}">
                          <a14:useLocalDpi xmlns:a14="http://schemas.microsoft.com/office/drawing/2010/main" val="0"/>
                        </a:ext>
                      </a:extLst>
                    </a:blip>
                    <a:srcRect l="7817" t="6250" r="10098"/>
                    <a:stretch>
                      <a:fillRect/>
                    </a:stretch>
                  </pic:blipFill>
                  <pic:spPr bwMode="auto">
                    <a:xfrm>
                      <a:off x="0" y="0"/>
                      <a:ext cx="539750" cy="647700"/>
                    </a:xfrm>
                    <a:prstGeom prst="rect">
                      <a:avLst/>
                    </a:prstGeom>
                    <a:noFill/>
                  </pic:spPr>
                </pic:pic>
              </a:graphicData>
            </a:graphic>
            <wp14:sizeRelH relativeFrom="page">
              <wp14:pctWidth>0</wp14:pctWidth>
            </wp14:sizeRelH>
            <wp14:sizeRelV relativeFrom="page">
              <wp14:pctHeight>0</wp14:pctHeight>
            </wp14:sizeRelV>
          </wp:anchor>
        </w:drawing>
      </w:r>
    </w:p>
    <w:p w:rsidR="004165FF" w:rsidRPr="004165FF" w:rsidRDefault="004165FF" w:rsidP="004165FF">
      <w:pPr>
        <w:spacing w:after="0" w:line="240" w:lineRule="auto"/>
        <w:rPr>
          <w:rFonts w:ascii="Times New Roman" w:eastAsia="Times New Roman" w:hAnsi="Times New Roman" w:cs="Times New Roman"/>
          <w:b/>
          <w:bCs/>
          <w:sz w:val="24"/>
          <w:szCs w:val="20"/>
          <w:lang w:eastAsia="ru-RU"/>
        </w:rPr>
      </w:pPr>
    </w:p>
    <w:p w:rsidR="004165FF" w:rsidRPr="004165FF" w:rsidRDefault="004165FF" w:rsidP="004165FF">
      <w:pPr>
        <w:spacing w:after="0" w:line="240" w:lineRule="auto"/>
        <w:jc w:val="center"/>
        <w:rPr>
          <w:rFonts w:ascii="Times New Roman" w:eastAsia="Times New Roman" w:hAnsi="Times New Roman" w:cs="Times New Roman"/>
          <w:b/>
          <w:bCs/>
          <w:sz w:val="24"/>
          <w:szCs w:val="20"/>
          <w:lang w:eastAsia="ru-RU"/>
        </w:rPr>
      </w:pPr>
    </w:p>
    <w:p w:rsidR="004165FF" w:rsidRPr="004165FF" w:rsidRDefault="004165FF" w:rsidP="004165FF">
      <w:pPr>
        <w:spacing w:after="0" w:line="240" w:lineRule="auto"/>
        <w:jc w:val="center"/>
        <w:rPr>
          <w:rFonts w:ascii="Times New Roman" w:eastAsia="Times New Roman" w:hAnsi="Times New Roman" w:cs="Times New Roman"/>
          <w:b/>
          <w:bCs/>
          <w:sz w:val="28"/>
          <w:szCs w:val="28"/>
          <w:lang w:eastAsia="ru-RU"/>
        </w:rPr>
      </w:pPr>
      <w:r w:rsidRPr="004165FF">
        <w:rPr>
          <w:rFonts w:ascii="Times New Roman" w:eastAsia="Times New Roman" w:hAnsi="Times New Roman" w:cs="Times New Roman"/>
          <w:b/>
          <w:bCs/>
          <w:sz w:val="28"/>
          <w:szCs w:val="28"/>
          <w:lang w:eastAsia="ru-RU"/>
        </w:rPr>
        <w:t>АДМИНИСТРАЦИЯ НАРЫМСКОГО СЕЛЬСКОГО ПОСЕЛЕНИЯ</w:t>
      </w:r>
    </w:p>
    <w:p w:rsidR="004165FF" w:rsidRPr="004165FF" w:rsidRDefault="004165FF" w:rsidP="004165FF">
      <w:pPr>
        <w:spacing w:after="0" w:line="240" w:lineRule="auto"/>
        <w:jc w:val="center"/>
        <w:rPr>
          <w:rFonts w:ascii="Times New Roman" w:eastAsia="Times New Roman" w:hAnsi="Times New Roman" w:cs="Times New Roman"/>
          <w:b/>
          <w:bCs/>
          <w:sz w:val="24"/>
          <w:szCs w:val="20"/>
          <w:lang w:eastAsia="ru-RU"/>
        </w:rPr>
      </w:pPr>
      <w:r w:rsidRPr="004165FF">
        <w:rPr>
          <w:rFonts w:ascii="Times New Roman" w:eastAsia="Times New Roman" w:hAnsi="Times New Roman" w:cs="Times New Roman"/>
          <w:b/>
          <w:bCs/>
          <w:sz w:val="24"/>
          <w:szCs w:val="20"/>
          <w:lang w:eastAsia="ru-RU"/>
        </w:rPr>
        <w:t>ПАРАБЕЛЬСКОГО РАЙОНА</w:t>
      </w:r>
    </w:p>
    <w:p w:rsidR="004165FF" w:rsidRPr="004165FF" w:rsidRDefault="004165FF" w:rsidP="004165FF">
      <w:pPr>
        <w:spacing w:after="0" w:line="240" w:lineRule="auto"/>
        <w:jc w:val="center"/>
        <w:rPr>
          <w:rFonts w:ascii="Times New Roman" w:eastAsia="Times New Roman" w:hAnsi="Times New Roman" w:cs="Times New Roman"/>
          <w:b/>
          <w:bCs/>
          <w:sz w:val="24"/>
          <w:szCs w:val="20"/>
          <w:lang w:eastAsia="ru-RU"/>
        </w:rPr>
      </w:pPr>
      <w:r w:rsidRPr="004165FF">
        <w:rPr>
          <w:rFonts w:ascii="Times New Roman" w:eastAsia="Times New Roman" w:hAnsi="Times New Roman" w:cs="Times New Roman"/>
          <w:b/>
          <w:bCs/>
          <w:sz w:val="24"/>
          <w:szCs w:val="20"/>
          <w:lang w:eastAsia="ru-RU"/>
        </w:rPr>
        <w:t>ТОМСКОЙ ОБЛАСТИ</w:t>
      </w:r>
    </w:p>
    <w:p w:rsidR="004165FF" w:rsidRPr="004165FF" w:rsidRDefault="004165FF" w:rsidP="004165FF">
      <w:pPr>
        <w:keepNext/>
        <w:spacing w:after="0" w:line="240" w:lineRule="auto"/>
        <w:jc w:val="center"/>
        <w:outlineLvl w:val="0"/>
        <w:rPr>
          <w:rFonts w:ascii="Times New Roman" w:eastAsia="Times New Roman" w:hAnsi="Times New Roman" w:cs="Times New Roman"/>
          <w:b/>
          <w:bCs/>
          <w:sz w:val="32"/>
          <w:szCs w:val="32"/>
          <w:lang w:eastAsia="ru-RU"/>
        </w:rPr>
      </w:pPr>
      <w:r w:rsidRPr="004165FF">
        <w:rPr>
          <w:rFonts w:ascii="Times New Roman" w:eastAsia="Times New Roman" w:hAnsi="Times New Roman" w:cs="Times New Roman"/>
          <w:b/>
          <w:bCs/>
          <w:sz w:val="32"/>
          <w:szCs w:val="32"/>
          <w:lang w:eastAsia="ru-RU"/>
        </w:rPr>
        <w:t>ПОСТАНОВЛЕНИЕ</w:t>
      </w:r>
    </w:p>
    <w:p w:rsidR="004165FF" w:rsidRPr="004165FF" w:rsidRDefault="004165FF" w:rsidP="004165FF">
      <w:pPr>
        <w:spacing w:after="0" w:line="240" w:lineRule="auto"/>
        <w:jc w:val="center"/>
        <w:rPr>
          <w:rFonts w:ascii="Times New Roman" w:eastAsia="Times New Roman" w:hAnsi="Times New Roman" w:cs="Times New Roman"/>
          <w:b/>
          <w:bCs/>
          <w:sz w:val="24"/>
          <w:szCs w:val="20"/>
          <w:lang w:eastAsia="ru-RU"/>
        </w:rPr>
      </w:pPr>
    </w:p>
    <w:p w:rsidR="004165FF" w:rsidRPr="004165FF" w:rsidRDefault="004165FF" w:rsidP="004165FF">
      <w:pPr>
        <w:spacing w:after="0" w:line="240" w:lineRule="auto"/>
        <w:jc w:val="center"/>
        <w:rPr>
          <w:rFonts w:ascii="Times New Roman" w:eastAsia="Times New Roman" w:hAnsi="Times New Roman" w:cs="Times New Roman"/>
          <w:b/>
          <w:bCs/>
          <w:sz w:val="24"/>
          <w:szCs w:val="20"/>
          <w:lang w:eastAsia="ru-RU"/>
        </w:rPr>
      </w:pPr>
      <w:r w:rsidRPr="004165FF">
        <w:rPr>
          <w:rFonts w:ascii="Times New Roman" w:eastAsia="Times New Roman" w:hAnsi="Times New Roman" w:cs="Times New Roman"/>
          <w:b/>
          <w:bCs/>
          <w:sz w:val="24"/>
          <w:szCs w:val="20"/>
          <w:lang w:eastAsia="ru-RU"/>
        </w:rPr>
        <w:t>с. Нарым</w:t>
      </w:r>
    </w:p>
    <w:p w:rsidR="004165FF" w:rsidRPr="004165FF" w:rsidRDefault="004165FF" w:rsidP="004165FF">
      <w:pPr>
        <w:widowControl w:val="0"/>
        <w:tabs>
          <w:tab w:val="left" w:pos="284"/>
        </w:tabs>
        <w:spacing w:after="0" w:line="240" w:lineRule="auto"/>
        <w:ind w:right="43"/>
        <w:rPr>
          <w:rFonts w:ascii="Times New Roman" w:eastAsia="Times New Roman" w:hAnsi="Times New Roman" w:cs="Times New Roman"/>
          <w:b/>
          <w:bCs/>
          <w:sz w:val="24"/>
          <w:szCs w:val="20"/>
          <w:lang w:eastAsia="ru-RU"/>
        </w:rPr>
      </w:pPr>
    </w:p>
    <w:p w:rsidR="004165FF" w:rsidRPr="004165FF" w:rsidRDefault="004165FF" w:rsidP="004165FF">
      <w:pPr>
        <w:spacing w:after="0" w:line="240" w:lineRule="auto"/>
        <w:rPr>
          <w:rFonts w:ascii="Times New Roman" w:eastAsia="Times New Roman" w:hAnsi="Times New Roman" w:cs="Times New Roman"/>
          <w:bCs/>
          <w:sz w:val="24"/>
          <w:szCs w:val="20"/>
          <w:lang w:eastAsia="ru-RU"/>
        </w:rPr>
      </w:pPr>
    </w:p>
    <w:p w:rsidR="004165FF" w:rsidRPr="004165FF" w:rsidRDefault="004165FF" w:rsidP="004165FF">
      <w:pPr>
        <w:spacing w:after="0" w:line="240" w:lineRule="auto"/>
        <w:jc w:val="both"/>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09.12.2022 № </w:t>
      </w:r>
      <w:r w:rsidR="00096B18">
        <w:rPr>
          <w:rFonts w:ascii="Times New Roman" w:eastAsia="Times New Roman" w:hAnsi="Times New Roman" w:cs="Times New Roman"/>
          <w:bCs/>
          <w:sz w:val="24"/>
          <w:szCs w:val="20"/>
          <w:lang w:eastAsia="ru-RU"/>
        </w:rPr>
        <w:t>95</w:t>
      </w:r>
      <w:r w:rsidRPr="004165FF">
        <w:rPr>
          <w:rFonts w:ascii="Times New Roman" w:eastAsia="Times New Roman" w:hAnsi="Times New Roman" w:cs="Times New Roman"/>
          <w:bCs/>
          <w:sz w:val="24"/>
          <w:szCs w:val="20"/>
          <w:lang w:eastAsia="ru-RU"/>
        </w:rPr>
        <w:t>а</w:t>
      </w:r>
      <w:r w:rsidRPr="004165FF">
        <w:rPr>
          <w:rFonts w:ascii="Times New Roman" w:eastAsia="Times New Roman" w:hAnsi="Times New Roman" w:cs="Times New Roman"/>
          <w:bCs/>
          <w:sz w:val="24"/>
          <w:szCs w:val="20"/>
          <w:lang w:eastAsia="ru-RU"/>
        </w:rPr>
        <w:br/>
      </w:r>
    </w:p>
    <w:p w:rsidR="004165FF" w:rsidRDefault="004165FF" w:rsidP="000E6695">
      <w:pPr>
        <w:spacing w:after="0" w:line="240" w:lineRule="auto"/>
        <w:ind w:left="567" w:right="565"/>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Об утверждении муни</w:t>
      </w:r>
      <w:bookmarkStart w:id="0" w:name="_GoBack"/>
      <w:bookmarkEnd w:id="0"/>
      <w:r>
        <w:rPr>
          <w:rFonts w:ascii="Times New Roman" w:eastAsia="Times New Roman" w:hAnsi="Times New Roman" w:cs="Times New Roman"/>
          <w:sz w:val="24"/>
          <w:szCs w:val="20"/>
          <w:lang w:eastAsia="ru-RU"/>
        </w:rPr>
        <w:t>ципальной программы «Комплексное развитие систем коммунальной инфраструктуры на территории МО «Нарымское сельское поселение»</w:t>
      </w:r>
    </w:p>
    <w:p w:rsidR="004165FF" w:rsidRDefault="004165FF" w:rsidP="004165FF">
      <w:pPr>
        <w:spacing w:after="0" w:line="240" w:lineRule="auto"/>
        <w:jc w:val="both"/>
        <w:rPr>
          <w:rFonts w:ascii="Times New Roman" w:eastAsia="Times New Roman" w:hAnsi="Times New Roman" w:cs="Times New Roman"/>
          <w:color w:val="000000"/>
          <w:sz w:val="24"/>
          <w:szCs w:val="20"/>
          <w:lang w:eastAsia="ru-RU"/>
        </w:rPr>
      </w:pPr>
    </w:p>
    <w:p w:rsidR="004165FF" w:rsidRDefault="004165FF" w:rsidP="004165FF">
      <w:pPr>
        <w:spacing w:after="0" w:line="240" w:lineRule="auto"/>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  В </w:t>
      </w:r>
      <w:r w:rsidR="007C6A61">
        <w:rPr>
          <w:rFonts w:ascii="Times New Roman" w:eastAsia="Times New Roman" w:hAnsi="Times New Roman" w:cs="Times New Roman"/>
          <w:color w:val="000000"/>
          <w:sz w:val="24"/>
          <w:szCs w:val="20"/>
          <w:lang w:eastAsia="ru-RU"/>
        </w:rPr>
        <w:t>соответствии</w:t>
      </w:r>
      <w:r>
        <w:rPr>
          <w:rFonts w:ascii="Times New Roman" w:eastAsia="Times New Roman" w:hAnsi="Times New Roman" w:cs="Times New Roman"/>
          <w:color w:val="000000"/>
          <w:sz w:val="24"/>
          <w:szCs w:val="20"/>
          <w:lang w:eastAsia="ru-RU"/>
        </w:rPr>
        <w:t xml:space="preserve"> с Федера</w:t>
      </w:r>
      <w:r w:rsidR="007C6A61">
        <w:rPr>
          <w:rFonts w:ascii="Times New Roman" w:eastAsia="Times New Roman" w:hAnsi="Times New Roman" w:cs="Times New Roman"/>
          <w:color w:val="000000"/>
          <w:sz w:val="24"/>
          <w:szCs w:val="20"/>
          <w:lang w:eastAsia="ru-RU"/>
        </w:rPr>
        <w:t>льным законом от 29.12.2014№485-</w:t>
      </w:r>
      <w:r>
        <w:rPr>
          <w:rFonts w:ascii="Times New Roman" w:eastAsia="Times New Roman" w:hAnsi="Times New Roman" w:cs="Times New Roman"/>
          <w:color w:val="000000"/>
          <w:sz w:val="24"/>
          <w:szCs w:val="20"/>
          <w:lang w:eastAsia="ru-RU"/>
        </w:rPr>
        <w:t xml:space="preserve">ФЗ « О внесении </w:t>
      </w:r>
      <w:r w:rsidR="007C6A61">
        <w:rPr>
          <w:rFonts w:ascii="Times New Roman" w:eastAsia="Times New Roman" w:hAnsi="Times New Roman" w:cs="Times New Roman"/>
          <w:color w:val="000000"/>
          <w:sz w:val="24"/>
          <w:szCs w:val="20"/>
          <w:lang w:eastAsia="ru-RU"/>
        </w:rPr>
        <w:t>изменений</w:t>
      </w:r>
      <w:r>
        <w:rPr>
          <w:rFonts w:ascii="Times New Roman" w:eastAsia="Times New Roman" w:hAnsi="Times New Roman" w:cs="Times New Roman"/>
          <w:color w:val="000000"/>
          <w:sz w:val="24"/>
          <w:szCs w:val="20"/>
          <w:lang w:eastAsia="ru-RU"/>
        </w:rPr>
        <w:t xml:space="preserve">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субьекта Российской Федерации</w:t>
      </w:r>
      <w:r w:rsidR="007C6A61">
        <w:rPr>
          <w:rFonts w:ascii="Times New Roman" w:eastAsia="Times New Roman" w:hAnsi="Times New Roman" w:cs="Times New Roman"/>
          <w:color w:val="000000"/>
          <w:sz w:val="24"/>
          <w:szCs w:val="20"/>
          <w:lang w:eastAsia="ru-RU"/>
        </w:rPr>
        <w:t>, Федеральным законом от 23.11.2009 №261 –ФЗ (ред. от 14.07.2022) « Об энергосбережении и о повышении энергетической эффективности и о внесении изменений в отдельные законодательные акты Российской Федерации», руководствуясь Федеральным законом от 06.10.2003 №131-ФЗ « Об общих принципах организации местного самоуправления в российской Федерации»</w:t>
      </w:r>
    </w:p>
    <w:p w:rsidR="004165FF" w:rsidRPr="004165FF" w:rsidRDefault="007C6A61" w:rsidP="004165FF">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color w:val="000000"/>
          <w:sz w:val="24"/>
          <w:szCs w:val="20"/>
          <w:lang w:eastAsia="ru-RU"/>
        </w:rPr>
        <w:t xml:space="preserve"> </w:t>
      </w:r>
    </w:p>
    <w:p w:rsidR="004165FF" w:rsidRPr="004165FF" w:rsidRDefault="004165FF" w:rsidP="004165FF">
      <w:pPr>
        <w:spacing w:after="0" w:line="240" w:lineRule="auto"/>
        <w:ind w:firstLine="600"/>
        <w:jc w:val="both"/>
        <w:rPr>
          <w:rFonts w:ascii="Times New Roman" w:eastAsia="Times New Roman" w:hAnsi="Times New Roman" w:cs="Times New Roman"/>
          <w:bCs/>
          <w:sz w:val="24"/>
          <w:szCs w:val="20"/>
          <w:lang w:eastAsia="ru-RU"/>
        </w:rPr>
      </w:pPr>
      <w:r w:rsidRPr="004165FF">
        <w:rPr>
          <w:rFonts w:ascii="Times New Roman" w:eastAsia="Times New Roman" w:hAnsi="Times New Roman" w:cs="Times New Roman"/>
          <w:bCs/>
          <w:sz w:val="24"/>
          <w:szCs w:val="20"/>
          <w:lang w:eastAsia="ru-RU"/>
        </w:rPr>
        <w:t>ПОСТАНОВЛЯЮ:</w:t>
      </w:r>
    </w:p>
    <w:p w:rsidR="004165FF" w:rsidRPr="004165FF" w:rsidRDefault="004165FF" w:rsidP="004165FF">
      <w:pPr>
        <w:spacing w:after="0" w:line="240" w:lineRule="auto"/>
        <w:jc w:val="center"/>
        <w:rPr>
          <w:rFonts w:ascii="Times New Roman" w:eastAsia="Times New Roman" w:hAnsi="Times New Roman" w:cs="Times New Roman"/>
          <w:b/>
          <w:bCs/>
          <w:sz w:val="24"/>
          <w:szCs w:val="20"/>
          <w:lang w:eastAsia="ru-RU"/>
        </w:rPr>
      </w:pPr>
    </w:p>
    <w:p w:rsidR="004165FF" w:rsidRDefault="007C6A61" w:rsidP="004165FF">
      <w:pPr>
        <w:numPr>
          <w:ilvl w:val="0"/>
          <w:numId w:val="26"/>
        </w:num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Утвердить муниципальную программу «Комплексное развитие систем коммунальной инфраструктуры на территории МО « Нарымское сельское поселение» на 2022 -2030 годы и на период до 2030 года» считать утратившим силу.</w:t>
      </w:r>
    </w:p>
    <w:p w:rsidR="007C6A61" w:rsidRDefault="007C6A61" w:rsidP="004165FF">
      <w:pPr>
        <w:numPr>
          <w:ilvl w:val="0"/>
          <w:numId w:val="26"/>
        </w:num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Постановление Администрации Нарымского сельского поселения от 14.11.2012 №50а « О принятии долгосрочной целевой Программы Комплексного развития систем коммунальной инфраструктуры муниципального образования « Нарымское сельское поселение» на 2013 -2020 г.» считать утратившим силу.</w:t>
      </w:r>
    </w:p>
    <w:p w:rsidR="00DD0CAF" w:rsidRPr="004165FF" w:rsidRDefault="00DD0CAF" w:rsidP="004165FF">
      <w:pPr>
        <w:numPr>
          <w:ilvl w:val="0"/>
          <w:numId w:val="26"/>
        </w:num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Опубликовать настоящее постановление в Информационном бюллетене Нарымского сельского поселения, разместить на официальном сайте муниципального образования « Нарымское сельское поселение» в информационно- телекоммуникационной сети « Интернет».</w:t>
      </w:r>
    </w:p>
    <w:p w:rsidR="004165FF" w:rsidRPr="004165FF" w:rsidRDefault="00DD0CAF" w:rsidP="004165FF">
      <w:pPr>
        <w:numPr>
          <w:ilvl w:val="0"/>
          <w:numId w:val="26"/>
        </w:num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Контроль за исполнением возложить на специалиста Администрации Алексеева Д.А..</w:t>
      </w:r>
      <w:r w:rsidR="004165FF" w:rsidRPr="004165FF">
        <w:rPr>
          <w:rFonts w:ascii="Times New Roman" w:eastAsia="Times New Roman" w:hAnsi="Times New Roman" w:cs="Times New Roman"/>
          <w:sz w:val="24"/>
          <w:szCs w:val="20"/>
          <w:lang w:eastAsia="ru-RU"/>
        </w:rPr>
        <w:t xml:space="preserve">  </w:t>
      </w:r>
    </w:p>
    <w:p w:rsidR="004165FF" w:rsidRPr="004165FF" w:rsidRDefault="004165FF" w:rsidP="004165FF">
      <w:pPr>
        <w:spacing w:after="0" w:line="240" w:lineRule="auto"/>
        <w:jc w:val="both"/>
        <w:rPr>
          <w:rFonts w:ascii="Times New Roman" w:eastAsia="Times New Roman" w:hAnsi="Times New Roman" w:cs="Times New Roman"/>
          <w:sz w:val="24"/>
          <w:szCs w:val="20"/>
          <w:lang w:eastAsia="ru-RU"/>
        </w:rPr>
      </w:pPr>
    </w:p>
    <w:p w:rsidR="004165FF" w:rsidRPr="004165FF" w:rsidRDefault="004165FF" w:rsidP="004165FF">
      <w:pPr>
        <w:spacing w:after="0" w:line="240" w:lineRule="auto"/>
        <w:jc w:val="both"/>
        <w:rPr>
          <w:rFonts w:ascii="Times New Roman" w:eastAsia="Times New Roman" w:hAnsi="Times New Roman" w:cs="Times New Roman"/>
          <w:b/>
          <w:bCs/>
          <w:sz w:val="24"/>
          <w:szCs w:val="20"/>
          <w:lang w:eastAsia="ru-RU"/>
        </w:rPr>
      </w:pPr>
    </w:p>
    <w:p w:rsidR="00A50F5E" w:rsidRDefault="004165FF" w:rsidP="00DD0CAF">
      <w:pPr>
        <w:spacing w:after="0" w:line="240" w:lineRule="auto"/>
        <w:jc w:val="both"/>
        <w:rPr>
          <w:rFonts w:ascii="Times New Roman" w:eastAsia="Times New Roman" w:hAnsi="Times New Roman" w:cs="Times New Roman"/>
          <w:iCs/>
          <w:sz w:val="24"/>
          <w:szCs w:val="20"/>
          <w:lang w:eastAsia="ru-RU"/>
        </w:rPr>
      </w:pPr>
      <w:r w:rsidRPr="004165FF">
        <w:rPr>
          <w:rFonts w:ascii="Times New Roman" w:eastAsia="Times New Roman" w:hAnsi="Times New Roman" w:cs="Times New Roman"/>
          <w:b/>
          <w:bCs/>
          <w:sz w:val="24"/>
          <w:szCs w:val="20"/>
          <w:lang w:eastAsia="ru-RU"/>
        </w:rPr>
        <w:t xml:space="preserve">       </w:t>
      </w:r>
      <w:r w:rsidRPr="004165FF">
        <w:rPr>
          <w:rFonts w:ascii="Times New Roman" w:eastAsia="Times New Roman" w:hAnsi="Times New Roman" w:cs="Times New Roman"/>
          <w:iCs/>
          <w:sz w:val="24"/>
          <w:szCs w:val="20"/>
          <w:lang w:eastAsia="ru-RU"/>
        </w:rPr>
        <w:t>Глава  поселения</w:t>
      </w:r>
      <w:r w:rsidRPr="004165FF">
        <w:rPr>
          <w:rFonts w:ascii="Times New Roman" w:eastAsia="Times New Roman" w:hAnsi="Times New Roman" w:cs="Times New Roman"/>
          <w:iCs/>
          <w:sz w:val="24"/>
          <w:szCs w:val="20"/>
          <w:lang w:eastAsia="ru-RU"/>
        </w:rPr>
        <w:tab/>
      </w:r>
      <w:r w:rsidRPr="004165FF">
        <w:rPr>
          <w:rFonts w:ascii="Times New Roman" w:eastAsia="Times New Roman" w:hAnsi="Times New Roman" w:cs="Times New Roman"/>
          <w:iCs/>
          <w:sz w:val="24"/>
          <w:szCs w:val="20"/>
          <w:lang w:eastAsia="ru-RU"/>
        </w:rPr>
        <w:tab/>
      </w:r>
      <w:r w:rsidRPr="004165FF">
        <w:rPr>
          <w:rFonts w:ascii="Times New Roman" w:eastAsia="Times New Roman" w:hAnsi="Times New Roman" w:cs="Times New Roman"/>
          <w:iCs/>
          <w:sz w:val="24"/>
          <w:szCs w:val="20"/>
          <w:lang w:eastAsia="ru-RU"/>
        </w:rPr>
        <w:tab/>
      </w:r>
      <w:r w:rsidRPr="004165FF">
        <w:rPr>
          <w:rFonts w:ascii="Times New Roman" w:eastAsia="Times New Roman" w:hAnsi="Times New Roman" w:cs="Times New Roman"/>
          <w:iCs/>
          <w:sz w:val="24"/>
          <w:szCs w:val="20"/>
          <w:lang w:eastAsia="ru-RU"/>
        </w:rPr>
        <w:tab/>
      </w:r>
      <w:r w:rsidRPr="004165FF">
        <w:rPr>
          <w:rFonts w:ascii="Times New Roman" w:eastAsia="Times New Roman" w:hAnsi="Times New Roman" w:cs="Times New Roman"/>
          <w:iCs/>
          <w:sz w:val="24"/>
          <w:szCs w:val="20"/>
          <w:lang w:eastAsia="ru-RU"/>
        </w:rPr>
        <w:tab/>
      </w:r>
      <w:r w:rsidRPr="004165FF">
        <w:rPr>
          <w:rFonts w:ascii="Times New Roman" w:eastAsia="Times New Roman" w:hAnsi="Times New Roman" w:cs="Times New Roman"/>
          <w:iCs/>
          <w:sz w:val="24"/>
          <w:szCs w:val="20"/>
          <w:lang w:eastAsia="ru-RU"/>
        </w:rPr>
        <w:tab/>
      </w:r>
      <w:r w:rsidRPr="004165FF">
        <w:rPr>
          <w:rFonts w:ascii="Times New Roman" w:eastAsia="Times New Roman" w:hAnsi="Times New Roman" w:cs="Times New Roman"/>
          <w:iCs/>
          <w:sz w:val="24"/>
          <w:szCs w:val="20"/>
          <w:lang w:eastAsia="ru-RU"/>
        </w:rPr>
        <w:tab/>
        <w:t>С.В. Абдрашитова</w:t>
      </w:r>
    </w:p>
    <w:p w:rsidR="00DD0CAF" w:rsidRPr="00DD0CAF" w:rsidRDefault="00DD0CAF" w:rsidP="00DD0CAF">
      <w:pPr>
        <w:spacing w:after="0" w:line="240" w:lineRule="auto"/>
        <w:jc w:val="both"/>
        <w:rPr>
          <w:rFonts w:ascii="Times New Roman" w:eastAsia="Times New Roman" w:hAnsi="Times New Roman" w:cs="Times New Roman"/>
          <w:iCs/>
          <w:sz w:val="24"/>
          <w:szCs w:val="20"/>
          <w:lang w:eastAsia="ru-RU"/>
        </w:rPr>
      </w:pP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p>
    <w:p w:rsidR="00A50F5E" w:rsidRDefault="00A50F5E" w:rsidP="00A50F5E">
      <w:pPr>
        <w:keepNext/>
        <w:spacing w:before="240" w:after="240"/>
        <w:outlineLvl w:val="0"/>
        <w:rPr>
          <w:rFonts w:ascii="Times New Roman" w:eastAsia="Calibri" w:hAnsi="Times New Roman" w:cs="Times New Roman"/>
          <w:b/>
          <w:bCs/>
          <w:caps/>
          <w:kern w:val="32"/>
          <w:sz w:val="28"/>
          <w:szCs w:val="24"/>
        </w:rPr>
      </w:pPr>
    </w:p>
    <w:p w:rsidR="00096B18" w:rsidRDefault="00096B18" w:rsidP="00A50F5E">
      <w:pPr>
        <w:keepNext/>
        <w:spacing w:before="240" w:after="240"/>
        <w:outlineLvl w:val="0"/>
        <w:rPr>
          <w:rFonts w:ascii="Times New Roman" w:eastAsia="Calibri" w:hAnsi="Times New Roman" w:cs="Times New Roman"/>
          <w:b/>
          <w:bCs/>
          <w:caps/>
          <w:kern w:val="32"/>
          <w:sz w:val="28"/>
          <w:szCs w:val="24"/>
        </w:rPr>
      </w:pPr>
    </w:p>
    <w:p w:rsidR="00096B18" w:rsidRPr="00096B18" w:rsidRDefault="00096B18" w:rsidP="00A50F5E">
      <w:pPr>
        <w:keepNext/>
        <w:spacing w:before="240" w:after="240"/>
        <w:outlineLvl w:val="0"/>
        <w:rPr>
          <w:rFonts w:ascii="Times New Roman" w:eastAsia="Calibri" w:hAnsi="Times New Roman" w:cs="Times New Roman"/>
          <w:b/>
          <w:bCs/>
          <w:caps/>
          <w:kern w:val="32"/>
          <w:sz w:val="28"/>
          <w:szCs w:val="24"/>
        </w:rPr>
      </w:pP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p>
    <w:p w:rsidR="00A50F5E" w:rsidRPr="00A50F5E" w:rsidRDefault="00A50F5E" w:rsidP="00A50F5E">
      <w:pPr>
        <w:jc w:val="center"/>
        <w:rPr>
          <w:rFonts w:ascii="Times New Roman" w:eastAsia="Calibri" w:hAnsi="Times New Roman" w:cs="Times New Roman"/>
          <w:b/>
          <w:sz w:val="40"/>
          <w:szCs w:val="40"/>
        </w:rPr>
      </w:pPr>
      <w:r w:rsidRPr="00A50F5E">
        <w:rPr>
          <w:rFonts w:ascii="Times New Roman" w:eastAsia="Calibri" w:hAnsi="Times New Roman" w:cs="Times New Roman"/>
          <w:b/>
          <w:sz w:val="40"/>
          <w:szCs w:val="40"/>
        </w:rPr>
        <w:t xml:space="preserve">ПРОГРАММА КОМПЛЕКСНОГО РАЗВИТИЯ СИСТЕМ КОММУНАЛЬНОЙ ИНФРАСТРУКТУРЫ НАРЫМСКОГО СЕЛЬСКОГО ПОСЕЛЕНИЯ ПАРАБЕЛЬСКОГО РАЙОНА НА </w:t>
      </w:r>
      <w:r>
        <w:rPr>
          <w:rFonts w:ascii="Times New Roman" w:eastAsia="Calibri" w:hAnsi="Times New Roman" w:cs="Times New Roman"/>
          <w:b/>
          <w:sz w:val="40"/>
          <w:szCs w:val="40"/>
          <w:highlight w:val="yellow"/>
        </w:rPr>
        <w:t>20</w:t>
      </w:r>
      <w:r>
        <w:rPr>
          <w:rFonts w:ascii="Times New Roman" w:eastAsia="Calibri" w:hAnsi="Times New Roman" w:cs="Times New Roman"/>
          <w:b/>
          <w:sz w:val="40"/>
          <w:szCs w:val="40"/>
        </w:rPr>
        <w:t>22-2030</w:t>
      </w:r>
      <w:r w:rsidRPr="00A50F5E">
        <w:rPr>
          <w:rFonts w:ascii="Times New Roman" w:eastAsia="Calibri" w:hAnsi="Times New Roman" w:cs="Times New Roman"/>
          <w:b/>
          <w:sz w:val="40"/>
          <w:szCs w:val="40"/>
        </w:rPr>
        <w:t xml:space="preserve"> ГОДЫ</w:t>
      </w: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p>
    <w:p w:rsidR="00A50F5E" w:rsidRDefault="00A50F5E" w:rsidP="00A50F5E">
      <w:pPr>
        <w:keepNext/>
        <w:spacing w:before="240" w:after="240"/>
        <w:outlineLvl w:val="0"/>
        <w:rPr>
          <w:rFonts w:ascii="Times New Roman" w:eastAsia="Calibri" w:hAnsi="Times New Roman" w:cs="Times New Roman"/>
          <w:b/>
          <w:bCs/>
          <w:caps/>
          <w:kern w:val="32"/>
          <w:sz w:val="28"/>
          <w:szCs w:val="24"/>
        </w:rPr>
      </w:pPr>
    </w:p>
    <w:p w:rsidR="00DD0CAF" w:rsidRDefault="00DD0CAF" w:rsidP="00A50F5E">
      <w:pPr>
        <w:keepNext/>
        <w:spacing w:before="240" w:after="240"/>
        <w:outlineLvl w:val="0"/>
        <w:rPr>
          <w:rFonts w:ascii="Times New Roman" w:eastAsia="Calibri" w:hAnsi="Times New Roman" w:cs="Times New Roman"/>
          <w:b/>
          <w:bCs/>
          <w:caps/>
          <w:kern w:val="32"/>
          <w:sz w:val="28"/>
          <w:szCs w:val="24"/>
        </w:rPr>
      </w:pPr>
    </w:p>
    <w:p w:rsidR="00DD0CAF" w:rsidRPr="00DD0CAF" w:rsidRDefault="00DD0CAF" w:rsidP="00A50F5E">
      <w:pPr>
        <w:keepNext/>
        <w:spacing w:before="240" w:after="240"/>
        <w:outlineLvl w:val="0"/>
        <w:rPr>
          <w:rFonts w:ascii="Times New Roman" w:eastAsia="Calibri" w:hAnsi="Times New Roman" w:cs="Times New Roman"/>
          <w:b/>
          <w:bCs/>
          <w:caps/>
          <w:kern w:val="32"/>
          <w:sz w:val="28"/>
          <w:szCs w:val="24"/>
        </w:rPr>
      </w:pPr>
    </w:p>
    <w:p w:rsidR="00A50F5E" w:rsidRPr="00A50F5E" w:rsidRDefault="00A50F5E" w:rsidP="00A50F5E">
      <w:pPr>
        <w:rPr>
          <w:rFonts w:ascii="Calibri" w:eastAsia="Calibri" w:hAnsi="Calibri" w:cs="Times New Roman"/>
        </w:rPr>
      </w:pPr>
    </w:p>
    <w:p w:rsidR="00A50F5E" w:rsidRPr="00A50F5E" w:rsidRDefault="00A50F5E" w:rsidP="00A50F5E">
      <w:pPr>
        <w:jc w:val="center"/>
        <w:rPr>
          <w:rFonts w:ascii="Times New Roman" w:eastAsia="Calibri" w:hAnsi="Times New Roman" w:cs="Times New Roman"/>
          <w:sz w:val="28"/>
          <w:szCs w:val="28"/>
        </w:rPr>
      </w:pPr>
      <w:r>
        <w:rPr>
          <w:rFonts w:ascii="Times New Roman" w:eastAsia="Calibri" w:hAnsi="Times New Roman" w:cs="Times New Roman"/>
          <w:sz w:val="28"/>
          <w:szCs w:val="28"/>
        </w:rPr>
        <w:t>с. Нарым - 2022</w:t>
      </w: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r w:rsidRPr="00A50F5E">
        <w:rPr>
          <w:rFonts w:ascii="Times New Roman" w:eastAsia="Calibri" w:hAnsi="Times New Roman" w:cs="Times New Roman"/>
          <w:b/>
          <w:bCs/>
          <w:caps/>
          <w:kern w:val="32"/>
          <w:sz w:val="28"/>
          <w:szCs w:val="24"/>
          <w:lang w:val="x-none"/>
        </w:rPr>
        <w:br w:type="page"/>
      </w:r>
      <w:bookmarkStart w:id="1" w:name="_Toc339461117"/>
      <w:r w:rsidRPr="00A50F5E">
        <w:rPr>
          <w:rFonts w:ascii="Times New Roman" w:eastAsia="Calibri" w:hAnsi="Times New Roman" w:cs="Times New Roman"/>
          <w:b/>
          <w:bCs/>
          <w:caps/>
          <w:kern w:val="32"/>
          <w:sz w:val="28"/>
          <w:szCs w:val="24"/>
          <w:lang w:val="x-none"/>
        </w:rPr>
        <w:lastRenderedPageBreak/>
        <w:t>Паспорт программы</w:t>
      </w:r>
      <w:bookmarkEnd w:id="1"/>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788"/>
      </w:tblGrid>
      <w:tr w:rsidR="00A50F5E" w:rsidRPr="00A50F5E" w:rsidTr="00A50F5E">
        <w:trPr>
          <w:trHeight w:val="715"/>
        </w:trPr>
        <w:tc>
          <w:tcPr>
            <w:tcW w:w="1702" w:type="dxa"/>
          </w:tcPr>
          <w:p w:rsidR="00A50F5E" w:rsidRPr="00A50F5E" w:rsidRDefault="00A50F5E" w:rsidP="00A50F5E">
            <w:pPr>
              <w:shd w:val="clear" w:color="auto" w:fill="FFFFFF"/>
              <w:tabs>
                <w:tab w:val="left" w:pos="514"/>
              </w:tabs>
              <w:jc w:val="both"/>
              <w:rPr>
                <w:rFonts w:ascii="Times New Roman" w:eastAsia="Calibri" w:hAnsi="Times New Roman" w:cs="Times New Roman"/>
                <w:color w:val="000000"/>
                <w:spacing w:val="3"/>
                <w:sz w:val="26"/>
                <w:szCs w:val="26"/>
              </w:rPr>
            </w:pPr>
            <w:r w:rsidRPr="00A50F5E">
              <w:rPr>
                <w:rFonts w:ascii="Times New Roman" w:eastAsia="Calibri" w:hAnsi="Times New Roman" w:cs="Times New Roman"/>
                <w:color w:val="000000"/>
                <w:spacing w:val="3"/>
                <w:sz w:val="26"/>
                <w:szCs w:val="26"/>
              </w:rPr>
              <w:t>Наименование программы</w:t>
            </w:r>
          </w:p>
        </w:tc>
        <w:tc>
          <w:tcPr>
            <w:tcW w:w="8788" w:type="dxa"/>
          </w:tcPr>
          <w:p w:rsidR="00A50F5E" w:rsidRPr="00A50F5E" w:rsidRDefault="00A50F5E" w:rsidP="00A50F5E">
            <w:pPr>
              <w:autoSpaceDE w:val="0"/>
              <w:autoSpaceDN w:val="0"/>
              <w:adjustRightInd w:val="0"/>
              <w:spacing w:after="0"/>
              <w:jc w:val="both"/>
              <w:rPr>
                <w:rFonts w:ascii="Times New Roman" w:eastAsia="Times New Roman" w:hAnsi="Times New Roman" w:cs="Times New Roman"/>
                <w:bCs/>
                <w:sz w:val="26"/>
                <w:szCs w:val="26"/>
                <w:lang w:eastAsia="ru-RU"/>
              </w:rPr>
            </w:pPr>
            <w:r w:rsidRPr="00A50F5E">
              <w:rPr>
                <w:rFonts w:ascii="Times New Roman" w:eastAsia="Times New Roman" w:hAnsi="Times New Roman" w:cs="Times New Roman"/>
                <w:bCs/>
                <w:sz w:val="26"/>
                <w:szCs w:val="26"/>
                <w:lang w:eastAsia="ru-RU"/>
              </w:rPr>
              <w:t xml:space="preserve">Программа Комплексного развития систем коммунальной инфраструктуры муниципального образования «Нарымское сельское поселение» </w:t>
            </w:r>
          </w:p>
          <w:p w:rsidR="00A50F5E" w:rsidRPr="00A50F5E" w:rsidRDefault="00A50F5E" w:rsidP="00A50F5E">
            <w:pPr>
              <w:autoSpaceDE w:val="0"/>
              <w:autoSpaceDN w:val="0"/>
              <w:adjustRightInd w:val="0"/>
              <w:spacing w:after="0"/>
              <w:jc w:val="both"/>
              <w:rPr>
                <w:rFonts w:ascii="Times New Roman" w:eastAsia="Times New Roman" w:hAnsi="Times New Roman" w:cs="Times New Roman"/>
                <w:b/>
                <w:bCs/>
                <w:color w:val="000000"/>
                <w:spacing w:val="3"/>
                <w:sz w:val="26"/>
                <w:szCs w:val="26"/>
                <w:lang w:eastAsia="ru-RU"/>
              </w:rPr>
            </w:pPr>
            <w:r w:rsidRPr="00A50F5E">
              <w:rPr>
                <w:rFonts w:ascii="Times New Roman" w:eastAsia="Times New Roman" w:hAnsi="Times New Roman" w:cs="Times New Roman"/>
                <w:bCs/>
                <w:sz w:val="26"/>
                <w:szCs w:val="26"/>
                <w:lang w:eastAsia="ru-RU"/>
              </w:rPr>
              <w:t xml:space="preserve">на </w:t>
            </w:r>
            <w:r>
              <w:rPr>
                <w:rFonts w:ascii="Times New Roman" w:eastAsia="Times New Roman" w:hAnsi="Times New Roman" w:cs="Times New Roman"/>
                <w:bCs/>
                <w:sz w:val="26"/>
                <w:szCs w:val="26"/>
                <w:highlight w:val="yellow"/>
                <w:lang w:eastAsia="ru-RU"/>
              </w:rPr>
              <w:t>2022-20</w:t>
            </w:r>
            <w:r>
              <w:rPr>
                <w:rFonts w:ascii="Times New Roman" w:eastAsia="Times New Roman" w:hAnsi="Times New Roman" w:cs="Times New Roman"/>
                <w:bCs/>
                <w:sz w:val="26"/>
                <w:szCs w:val="26"/>
                <w:lang w:eastAsia="ru-RU"/>
              </w:rPr>
              <w:t>30</w:t>
            </w:r>
            <w:r w:rsidRPr="00A50F5E">
              <w:rPr>
                <w:rFonts w:ascii="Times New Roman" w:eastAsia="Times New Roman" w:hAnsi="Times New Roman" w:cs="Times New Roman"/>
                <w:bCs/>
                <w:sz w:val="26"/>
                <w:szCs w:val="26"/>
                <w:lang w:eastAsia="ru-RU"/>
              </w:rPr>
              <w:t xml:space="preserve"> г.г.</w:t>
            </w:r>
          </w:p>
        </w:tc>
      </w:tr>
      <w:tr w:rsidR="00A50F5E" w:rsidRPr="00A50F5E" w:rsidTr="00A50F5E">
        <w:tc>
          <w:tcPr>
            <w:tcW w:w="1702" w:type="dxa"/>
          </w:tcPr>
          <w:p w:rsidR="00A50F5E" w:rsidRPr="00A50F5E" w:rsidRDefault="00A50F5E" w:rsidP="00A50F5E">
            <w:pPr>
              <w:shd w:val="clear" w:color="auto" w:fill="FFFFFF"/>
              <w:tabs>
                <w:tab w:val="left" w:pos="514"/>
              </w:tabs>
              <w:jc w:val="both"/>
              <w:rPr>
                <w:rFonts w:ascii="Times New Roman" w:eastAsia="Calibri" w:hAnsi="Times New Roman" w:cs="Times New Roman"/>
                <w:color w:val="000000"/>
                <w:spacing w:val="3"/>
                <w:sz w:val="26"/>
                <w:szCs w:val="26"/>
              </w:rPr>
            </w:pPr>
            <w:r w:rsidRPr="00A50F5E">
              <w:rPr>
                <w:rFonts w:ascii="Times New Roman" w:eastAsia="Calibri" w:hAnsi="Times New Roman" w:cs="Times New Roman"/>
                <w:color w:val="000000"/>
                <w:spacing w:val="3"/>
                <w:sz w:val="26"/>
                <w:szCs w:val="26"/>
              </w:rPr>
              <w:t>Основание для разработки Программы</w:t>
            </w:r>
          </w:p>
        </w:tc>
        <w:tc>
          <w:tcPr>
            <w:tcW w:w="8788" w:type="dxa"/>
          </w:tcPr>
          <w:p w:rsidR="00A50F5E" w:rsidRPr="00A50F5E" w:rsidRDefault="00A50F5E" w:rsidP="00A50F5E">
            <w:pPr>
              <w:jc w:val="both"/>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 xml:space="preserve"> Федеральный закон от 23.11.2009г №261-ФЗ «Об энергосбережении и повышении энергетической эффективности и о внесении изменений в отдельные законодательные акты РФ. </w:t>
            </w:r>
          </w:p>
          <w:p w:rsidR="00A50F5E" w:rsidRPr="00A50F5E" w:rsidRDefault="00A50F5E" w:rsidP="00A50F5E">
            <w:pPr>
              <w:jc w:val="both"/>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Федеральный закон от 30.12.2004г №210-ФЗ «Об основах регулирования тарифов организаций коммунального комплекса».</w:t>
            </w:r>
          </w:p>
          <w:p w:rsidR="00A50F5E" w:rsidRPr="00A50F5E" w:rsidRDefault="00A50F5E" w:rsidP="00A50F5E">
            <w:pPr>
              <w:shd w:val="clear" w:color="auto" w:fill="FFFFFF"/>
              <w:tabs>
                <w:tab w:val="left" w:pos="514"/>
              </w:tabs>
              <w:jc w:val="both"/>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Приказ министерства регионального развития РФ от 06.05.2011 №204 «О разработке программ комплексного развития систем коммунальной инфраструктуры муниципальных образований».</w:t>
            </w:r>
          </w:p>
          <w:p w:rsidR="00A50F5E" w:rsidRPr="00A50F5E" w:rsidRDefault="00A50F5E" w:rsidP="00A50F5E">
            <w:pPr>
              <w:shd w:val="clear" w:color="auto" w:fill="FFFFFF"/>
              <w:tabs>
                <w:tab w:val="left" w:pos="514"/>
              </w:tabs>
              <w:jc w:val="both"/>
              <w:rPr>
                <w:rFonts w:ascii="Times New Roman" w:eastAsia="Calibri" w:hAnsi="Times New Roman" w:cs="Times New Roman"/>
                <w:color w:val="000000"/>
                <w:spacing w:val="3"/>
                <w:sz w:val="26"/>
                <w:szCs w:val="26"/>
              </w:rPr>
            </w:pPr>
          </w:p>
        </w:tc>
      </w:tr>
      <w:tr w:rsidR="00A50F5E" w:rsidRPr="00A50F5E" w:rsidTr="00A50F5E">
        <w:tc>
          <w:tcPr>
            <w:tcW w:w="1702" w:type="dxa"/>
          </w:tcPr>
          <w:p w:rsidR="00A50F5E" w:rsidRPr="00A50F5E" w:rsidRDefault="00A50F5E" w:rsidP="00A50F5E">
            <w:pPr>
              <w:shd w:val="clear" w:color="auto" w:fill="FFFFFF"/>
              <w:tabs>
                <w:tab w:val="left" w:pos="514"/>
              </w:tabs>
              <w:jc w:val="both"/>
              <w:rPr>
                <w:rFonts w:ascii="Times New Roman" w:eastAsia="Calibri" w:hAnsi="Times New Roman" w:cs="Times New Roman"/>
                <w:color w:val="000000"/>
                <w:spacing w:val="3"/>
                <w:sz w:val="26"/>
                <w:szCs w:val="26"/>
              </w:rPr>
            </w:pPr>
            <w:r w:rsidRPr="00A50F5E">
              <w:rPr>
                <w:rFonts w:ascii="Times New Roman" w:eastAsia="Calibri" w:hAnsi="Times New Roman" w:cs="Times New Roman"/>
                <w:color w:val="000000"/>
                <w:spacing w:val="3"/>
                <w:sz w:val="26"/>
                <w:szCs w:val="26"/>
              </w:rPr>
              <w:t>Заказчик программы</w:t>
            </w:r>
          </w:p>
        </w:tc>
        <w:tc>
          <w:tcPr>
            <w:tcW w:w="8788" w:type="dxa"/>
          </w:tcPr>
          <w:p w:rsidR="00A50F5E" w:rsidRPr="00A50F5E" w:rsidRDefault="00A50F5E" w:rsidP="00A50F5E">
            <w:pPr>
              <w:jc w:val="both"/>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Администрация Нарымского сельского поселения</w:t>
            </w:r>
          </w:p>
        </w:tc>
      </w:tr>
      <w:tr w:rsidR="00A50F5E" w:rsidRPr="00A50F5E" w:rsidTr="00A50F5E">
        <w:trPr>
          <w:trHeight w:val="535"/>
        </w:trPr>
        <w:tc>
          <w:tcPr>
            <w:tcW w:w="1702" w:type="dxa"/>
          </w:tcPr>
          <w:p w:rsidR="00A50F5E" w:rsidRPr="00A50F5E" w:rsidRDefault="00A50F5E" w:rsidP="00A50F5E">
            <w:pPr>
              <w:shd w:val="clear" w:color="auto" w:fill="FFFFFF"/>
              <w:tabs>
                <w:tab w:val="left" w:pos="514"/>
              </w:tabs>
              <w:jc w:val="both"/>
              <w:rPr>
                <w:rFonts w:ascii="Times New Roman" w:eastAsia="Calibri" w:hAnsi="Times New Roman" w:cs="Times New Roman"/>
                <w:color w:val="000000"/>
                <w:spacing w:val="3"/>
                <w:sz w:val="26"/>
                <w:szCs w:val="26"/>
              </w:rPr>
            </w:pPr>
            <w:r w:rsidRPr="00A50F5E">
              <w:rPr>
                <w:rFonts w:ascii="Times New Roman" w:eastAsia="Calibri" w:hAnsi="Times New Roman" w:cs="Times New Roman"/>
                <w:color w:val="000000"/>
                <w:spacing w:val="3"/>
                <w:sz w:val="26"/>
                <w:szCs w:val="26"/>
              </w:rPr>
              <w:t>Разработчик программы</w:t>
            </w:r>
          </w:p>
        </w:tc>
        <w:tc>
          <w:tcPr>
            <w:tcW w:w="8788" w:type="dxa"/>
          </w:tcPr>
          <w:p w:rsidR="00A50F5E" w:rsidRPr="00A50F5E" w:rsidRDefault="00A50F5E" w:rsidP="00A50F5E">
            <w:pPr>
              <w:jc w:val="both"/>
              <w:rPr>
                <w:rFonts w:ascii="Times New Roman" w:eastAsia="Calibri" w:hAnsi="Times New Roman" w:cs="Times New Roman"/>
                <w:bCs/>
                <w:sz w:val="26"/>
                <w:szCs w:val="26"/>
              </w:rPr>
            </w:pPr>
            <w:r w:rsidRPr="00A50F5E">
              <w:rPr>
                <w:rFonts w:ascii="Times New Roman" w:eastAsia="Calibri" w:hAnsi="Times New Roman" w:cs="Times New Roman"/>
                <w:color w:val="000000"/>
                <w:spacing w:val="3"/>
                <w:sz w:val="26"/>
                <w:szCs w:val="26"/>
              </w:rPr>
              <w:t xml:space="preserve"> Негосударственное образовательное учреждение «Институт финансового анализа и аудита» </w:t>
            </w:r>
          </w:p>
        </w:tc>
      </w:tr>
      <w:tr w:rsidR="00A50F5E" w:rsidRPr="00A50F5E" w:rsidTr="00A50F5E">
        <w:tc>
          <w:tcPr>
            <w:tcW w:w="1702" w:type="dxa"/>
          </w:tcPr>
          <w:p w:rsidR="00A50F5E" w:rsidRPr="00A50F5E" w:rsidRDefault="00A50F5E" w:rsidP="00A50F5E">
            <w:pPr>
              <w:shd w:val="clear" w:color="auto" w:fill="FFFFFF"/>
              <w:tabs>
                <w:tab w:val="left" w:pos="514"/>
              </w:tabs>
              <w:jc w:val="both"/>
              <w:rPr>
                <w:rFonts w:ascii="Times New Roman" w:eastAsia="Calibri" w:hAnsi="Times New Roman" w:cs="Times New Roman"/>
                <w:color w:val="000000"/>
                <w:spacing w:val="3"/>
                <w:sz w:val="26"/>
                <w:szCs w:val="26"/>
              </w:rPr>
            </w:pPr>
            <w:r w:rsidRPr="00A50F5E">
              <w:rPr>
                <w:rFonts w:ascii="Times New Roman" w:eastAsia="Calibri" w:hAnsi="Times New Roman" w:cs="Times New Roman"/>
                <w:color w:val="000000"/>
                <w:spacing w:val="3"/>
                <w:sz w:val="26"/>
                <w:szCs w:val="26"/>
              </w:rPr>
              <w:t xml:space="preserve">Цель программы </w:t>
            </w:r>
          </w:p>
        </w:tc>
        <w:tc>
          <w:tcPr>
            <w:tcW w:w="8788" w:type="dxa"/>
          </w:tcPr>
          <w:p w:rsidR="00A50F5E" w:rsidRPr="00A50F5E" w:rsidRDefault="00A50F5E" w:rsidP="00A50F5E">
            <w:pPr>
              <w:jc w:val="both"/>
              <w:rPr>
                <w:rFonts w:ascii="Times New Roman" w:eastAsia="Calibri" w:hAnsi="Times New Roman" w:cs="Times New Roman"/>
                <w:color w:val="000000"/>
                <w:spacing w:val="-3"/>
                <w:sz w:val="26"/>
                <w:szCs w:val="26"/>
              </w:rPr>
            </w:pPr>
            <w:r w:rsidRPr="00A50F5E">
              <w:rPr>
                <w:rFonts w:ascii="Times New Roman" w:eastAsia="Calibri" w:hAnsi="Times New Roman" w:cs="Times New Roman"/>
                <w:color w:val="000000"/>
                <w:sz w:val="26"/>
                <w:szCs w:val="26"/>
              </w:rPr>
              <w:t>Гарантированное обеспечение к</w:t>
            </w:r>
            <w:r>
              <w:rPr>
                <w:rFonts w:ascii="Times New Roman" w:eastAsia="Calibri" w:hAnsi="Times New Roman" w:cs="Times New Roman"/>
                <w:color w:val="000000"/>
                <w:sz w:val="26"/>
                <w:szCs w:val="26"/>
              </w:rPr>
              <w:t xml:space="preserve"> 2030</w:t>
            </w:r>
            <w:r w:rsidRPr="00A50F5E">
              <w:rPr>
                <w:rFonts w:ascii="Times New Roman" w:eastAsia="Calibri" w:hAnsi="Times New Roman" w:cs="Times New Roman"/>
                <w:color w:val="000000"/>
                <w:sz w:val="26"/>
                <w:szCs w:val="26"/>
              </w:rPr>
              <w:t xml:space="preserve"> году потребителей Нарымского сельского поселения необходимым набором коммунальных услуг нормативного качества при надежной и эффективной работе коммунальной инфраструктуры</w:t>
            </w:r>
            <w:r w:rsidRPr="00A50F5E">
              <w:rPr>
                <w:rFonts w:ascii="Times New Roman" w:eastAsia="Calibri" w:hAnsi="Times New Roman" w:cs="Times New Roman"/>
                <w:sz w:val="26"/>
                <w:szCs w:val="26"/>
              </w:rPr>
              <w:t xml:space="preserve"> </w:t>
            </w:r>
          </w:p>
        </w:tc>
      </w:tr>
      <w:tr w:rsidR="00A50F5E" w:rsidRPr="00A50F5E" w:rsidTr="00A50F5E">
        <w:tc>
          <w:tcPr>
            <w:tcW w:w="1702" w:type="dxa"/>
          </w:tcPr>
          <w:p w:rsidR="00A50F5E" w:rsidRPr="00A50F5E" w:rsidRDefault="00A50F5E" w:rsidP="00A50F5E">
            <w:pPr>
              <w:shd w:val="clear" w:color="auto" w:fill="FFFFFF"/>
              <w:tabs>
                <w:tab w:val="left" w:pos="514"/>
              </w:tabs>
              <w:jc w:val="both"/>
              <w:rPr>
                <w:rFonts w:ascii="Times New Roman" w:eastAsia="Calibri" w:hAnsi="Times New Roman" w:cs="Times New Roman"/>
                <w:color w:val="000000"/>
                <w:spacing w:val="3"/>
                <w:sz w:val="26"/>
                <w:szCs w:val="26"/>
              </w:rPr>
            </w:pPr>
            <w:r w:rsidRPr="00A50F5E">
              <w:rPr>
                <w:rFonts w:ascii="Times New Roman" w:eastAsia="Calibri" w:hAnsi="Times New Roman" w:cs="Times New Roman"/>
                <w:color w:val="000000"/>
                <w:sz w:val="26"/>
                <w:szCs w:val="26"/>
              </w:rPr>
              <w:t>Задачи программы</w:t>
            </w:r>
          </w:p>
        </w:tc>
        <w:tc>
          <w:tcPr>
            <w:tcW w:w="8788" w:type="dxa"/>
          </w:tcPr>
          <w:p w:rsidR="00A50F5E" w:rsidRPr="00A50F5E" w:rsidRDefault="00A50F5E" w:rsidP="00A50F5E">
            <w:pPr>
              <w:numPr>
                <w:ilvl w:val="0"/>
                <w:numId w:val="24"/>
              </w:numPr>
              <w:spacing w:after="0"/>
              <w:jc w:val="both"/>
              <w:rPr>
                <w:rFonts w:ascii="Times New Roman" w:eastAsia="Times New Roman" w:hAnsi="Times New Roman" w:cs="Times New Roman"/>
                <w:color w:val="000000"/>
                <w:sz w:val="26"/>
                <w:szCs w:val="26"/>
                <w:lang w:eastAsia="ru-RU"/>
              </w:rPr>
            </w:pPr>
            <w:r w:rsidRPr="00A50F5E">
              <w:rPr>
                <w:rFonts w:ascii="Times New Roman" w:eastAsia="Times New Roman" w:hAnsi="Times New Roman" w:cs="Times New Roman"/>
                <w:color w:val="000000"/>
                <w:sz w:val="26"/>
                <w:szCs w:val="26"/>
                <w:lang w:eastAsia="ru-RU"/>
              </w:rPr>
              <w:t>Разработка конкретных мероприятий по повышению эффективности и оптимальному развитию систем коммунальной инфраструктуры:</w:t>
            </w:r>
          </w:p>
          <w:p w:rsidR="00A50F5E" w:rsidRPr="00A50F5E" w:rsidRDefault="00A50F5E" w:rsidP="00A50F5E">
            <w:pPr>
              <w:numPr>
                <w:ilvl w:val="0"/>
                <w:numId w:val="13"/>
              </w:numPr>
              <w:shd w:val="clear" w:color="auto" w:fill="FFFFFF"/>
              <w:tabs>
                <w:tab w:val="left" w:pos="514"/>
              </w:tabs>
              <w:spacing w:after="0"/>
              <w:jc w:val="both"/>
              <w:rPr>
                <w:rFonts w:ascii="Times New Roman" w:eastAsia="Calibri" w:hAnsi="Times New Roman" w:cs="Times New Roman"/>
                <w:spacing w:val="3"/>
                <w:sz w:val="26"/>
                <w:szCs w:val="26"/>
              </w:rPr>
            </w:pPr>
            <w:r w:rsidRPr="00A50F5E">
              <w:rPr>
                <w:rFonts w:ascii="Times New Roman" w:eastAsia="Calibri" w:hAnsi="Times New Roman" w:cs="Times New Roman"/>
                <w:color w:val="000000"/>
                <w:sz w:val="26"/>
                <w:szCs w:val="26"/>
              </w:rPr>
              <w:t>уменьшение среднего уровня износа объектов энергосистемы;</w:t>
            </w:r>
          </w:p>
          <w:p w:rsidR="00A50F5E" w:rsidRPr="00A50F5E" w:rsidRDefault="00A50F5E" w:rsidP="00A50F5E">
            <w:pPr>
              <w:numPr>
                <w:ilvl w:val="0"/>
                <w:numId w:val="13"/>
              </w:numPr>
              <w:shd w:val="clear" w:color="auto" w:fill="FFFFFF"/>
              <w:tabs>
                <w:tab w:val="left" w:pos="514"/>
              </w:tabs>
              <w:spacing w:after="0"/>
              <w:jc w:val="both"/>
              <w:rPr>
                <w:rFonts w:ascii="Times New Roman" w:eastAsia="Calibri" w:hAnsi="Times New Roman" w:cs="Times New Roman"/>
                <w:spacing w:val="3"/>
                <w:sz w:val="26"/>
                <w:szCs w:val="26"/>
              </w:rPr>
            </w:pPr>
            <w:r w:rsidRPr="00A50F5E">
              <w:rPr>
                <w:rFonts w:ascii="Times New Roman" w:eastAsia="Calibri" w:hAnsi="Times New Roman" w:cs="Times New Roman"/>
                <w:color w:val="000000"/>
                <w:sz w:val="26"/>
                <w:szCs w:val="26"/>
              </w:rPr>
              <w:t>капитальный ремонт оборудования дизельной электростанции и распределительной сети;</w:t>
            </w:r>
          </w:p>
          <w:p w:rsidR="00A50F5E" w:rsidRPr="00A50F5E" w:rsidRDefault="00A50F5E" w:rsidP="00A50F5E">
            <w:pPr>
              <w:numPr>
                <w:ilvl w:val="0"/>
                <w:numId w:val="13"/>
              </w:numPr>
              <w:shd w:val="clear" w:color="auto" w:fill="FFFFFF"/>
              <w:tabs>
                <w:tab w:val="left" w:pos="514"/>
              </w:tabs>
              <w:spacing w:after="0"/>
              <w:jc w:val="both"/>
              <w:rPr>
                <w:rFonts w:ascii="Times New Roman" w:eastAsia="Calibri" w:hAnsi="Times New Roman" w:cs="Times New Roman"/>
                <w:spacing w:val="3"/>
                <w:sz w:val="26"/>
                <w:szCs w:val="26"/>
              </w:rPr>
            </w:pPr>
            <w:r w:rsidRPr="00A50F5E">
              <w:rPr>
                <w:rFonts w:ascii="Times New Roman" w:eastAsia="Calibri" w:hAnsi="Times New Roman" w:cs="Times New Roman"/>
                <w:color w:val="000000"/>
                <w:sz w:val="26"/>
                <w:szCs w:val="26"/>
              </w:rPr>
              <w:t>приведение наружного освещения в населенных пунктах в соответствие с нормативными требованиями;</w:t>
            </w:r>
          </w:p>
          <w:p w:rsidR="00A50F5E" w:rsidRPr="00A50F5E" w:rsidRDefault="00A50F5E" w:rsidP="00A50F5E">
            <w:pPr>
              <w:numPr>
                <w:ilvl w:val="0"/>
                <w:numId w:val="13"/>
              </w:numPr>
              <w:shd w:val="clear" w:color="auto" w:fill="FFFFFF"/>
              <w:tabs>
                <w:tab w:val="left" w:pos="514"/>
              </w:tabs>
              <w:spacing w:after="0"/>
              <w:jc w:val="both"/>
              <w:rPr>
                <w:rFonts w:ascii="Times New Roman" w:eastAsia="Calibri" w:hAnsi="Times New Roman" w:cs="Times New Roman"/>
                <w:spacing w:val="3"/>
                <w:sz w:val="26"/>
                <w:szCs w:val="26"/>
              </w:rPr>
            </w:pPr>
            <w:r w:rsidRPr="00A50F5E">
              <w:rPr>
                <w:rFonts w:ascii="Times New Roman" w:eastAsia="Calibri" w:hAnsi="Times New Roman" w:cs="Times New Roman"/>
                <w:spacing w:val="3"/>
                <w:sz w:val="26"/>
                <w:szCs w:val="26"/>
              </w:rPr>
              <w:t xml:space="preserve">уменьшение среднего уровня износа коммунальной инфраструктуры; </w:t>
            </w:r>
          </w:p>
          <w:p w:rsidR="00A50F5E" w:rsidRPr="00A50F5E" w:rsidRDefault="00A50F5E" w:rsidP="00A50F5E">
            <w:pPr>
              <w:numPr>
                <w:ilvl w:val="0"/>
                <w:numId w:val="13"/>
              </w:numPr>
              <w:shd w:val="clear" w:color="auto" w:fill="FFFFFF"/>
              <w:tabs>
                <w:tab w:val="left" w:pos="514"/>
              </w:tabs>
              <w:spacing w:after="0"/>
              <w:jc w:val="both"/>
              <w:rPr>
                <w:rFonts w:ascii="Times New Roman" w:eastAsia="Calibri" w:hAnsi="Times New Roman" w:cs="Times New Roman"/>
                <w:spacing w:val="3"/>
                <w:sz w:val="26"/>
                <w:szCs w:val="26"/>
              </w:rPr>
            </w:pPr>
            <w:r w:rsidRPr="00A50F5E">
              <w:rPr>
                <w:rFonts w:ascii="Times New Roman" w:eastAsia="Calibri" w:hAnsi="Times New Roman" w:cs="Times New Roman"/>
                <w:spacing w:val="3"/>
                <w:sz w:val="26"/>
                <w:szCs w:val="26"/>
              </w:rPr>
              <w:t>снижение потерь в тепловых сетях при передаче тепловой энергии;</w:t>
            </w:r>
          </w:p>
          <w:p w:rsidR="00A50F5E" w:rsidRPr="00A50F5E" w:rsidRDefault="00A50F5E" w:rsidP="00A50F5E">
            <w:pPr>
              <w:numPr>
                <w:ilvl w:val="0"/>
                <w:numId w:val="13"/>
              </w:numPr>
              <w:shd w:val="clear" w:color="auto" w:fill="FFFFFF"/>
              <w:tabs>
                <w:tab w:val="left" w:pos="514"/>
              </w:tabs>
              <w:spacing w:after="0"/>
              <w:jc w:val="both"/>
              <w:rPr>
                <w:rFonts w:ascii="Times New Roman" w:eastAsia="Calibri" w:hAnsi="Times New Roman" w:cs="Times New Roman"/>
                <w:spacing w:val="3"/>
                <w:sz w:val="26"/>
                <w:szCs w:val="26"/>
              </w:rPr>
            </w:pPr>
            <w:r w:rsidRPr="00A50F5E">
              <w:rPr>
                <w:rFonts w:ascii="Times New Roman" w:eastAsia="Calibri" w:hAnsi="Times New Roman" w:cs="Times New Roman"/>
                <w:spacing w:val="3"/>
                <w:sz w:val="26"/>
                <w:szCs w:val="26"/>
              </w:rPr>
              <w:t>снижение потерь в сетях холодного водоснабжения при транспортировании воды;</w:t>
            </w:r>
          </w:p>
          <w:p w:rsidR="00A50F5E" w:rsidRPr="00A50F5E" w:rsidRDefault="00A50F5E" w:rsidP="00A50F5E">
            <w:pPr>
              <w:numPr>
                <w:ilvl w:val="0"/>
                <w:numId w:val="13"/>
              </w:numPr>
              <w:shd w:val="clear" w:color="auto" w:fill="FFFFFF"/>
              <w:tabs>
                <w:tab w:val="left" w:pos="514"/>
              </w:tabs>
              <w:spacing w:after="0"/>
              <w:jc w:val="both"/>
              <w:rPr>
                <w:rFonts w:ascii="Times New Roman" w:eastAsia="Calibri" w:hAnsi="Times New Roman" w:cs="Times New Roman"/>
                <w:spacing w:val="3"/>
                <w:sz w:val="26"/>
                <w:szCs w:val="26"/>
              </w:rPr>
            </w:pPr>
            <w:r w:rsidRPr="00A50F5E">
              <w:rPr>
                <w:rFonts w:ascii="Times New Roman" w:eastAsia="Calibri" w:hAnsi="Times New Roman" w:cs="Times New Roman"/>
                <w:spacing w:val="3"/>
                <w:sz w:val="26"/>
                <w:szCs w:val="26"/>
              </w:rPr>
              <w:t>поэтапная модернизация сетей коммунальной инфраструктуры, имеющих большой процент износа;</w:t>
            </w:r>
          </w:p>
          <w:p w:rsidR="00A50F5E" w:rsidRPr="00A50F5E" w:rsidRDefault="00A50F5E" w:rsidP="00A50F5E">
            <w:pPr>
              <w:numPr>
                <w:ilvl w:val="0"/>
                <w:numId w:val="13"/>
              </w:numPr>
              <w:shd w:val="clear" w:color="auto" w:fill="FFFFFF"/>
              <w:tabs>
                <w:tab w:val="left" w:pos="514"/>
              </w:tabs>
              <w:spacing w:after="0"/>
              <w:jc w:val="both"/>
              <w:rPr>
                <w:rFonts w:ascii="Times New Roman" w:eastAsia="Calibri" w:hAnsi="Times New Roman" w:cs="Times New Roman"/>
                <w:spacing w:val="3"/>
                <w:sz w:val="26"/>
                <w:szCs w:val="26"/>
              </w:rPr>
            </w:pPr>
            <w:r w:rsidRPr="00A50F5E">
              <w:rPr>
                <w:rFonts w:ascii="Times New Roman" w:eastAsia="Calibri" w:hAnsi="Times New Roman" w:cs="Times New Roman"/>
                <w:spacing w:val="3"/>
                <w:sz w:val="26"/>
                <w:szCs w:val="26"/>
              </w:rPr>
              <w:t xml:space="preserve">реализация мероприятий по оптимизации структуры топливного </w:t>
            </w:r>
            <w:r w:rsidRPr="00A50F5E">
              <w:rPr>
                <w:rFonts w:ascii="Times New Roman" w:eastAsia="Calibri" w:hAnsi="Times New Roman" w:cs="Times New Roman"/>
                <w:spacing w:val="3"/>
                <w:sz w:val="26"/>
                <w:szCs w:val="26"/>
              </w:rPr>
              <w:lastRenderedPageBreak/>
              <w:t>баланса с замещением в муниципальных котельных нефти и угля на природный газ;</w:t>
            </w:r>
          </w:p>
          <w:p w:rsidR="00A50F5E" w:rsidRPr="00A50F5E" w:rsidRDefault="00A50F5E" w:rsidP="00A50F5E">
            <w:pPr>
              <w:numPr>
                <w:ilvl w:val="0"/>
                <w:numId w:val="13"/>
              </w:numPr>
              <w:shd w:val="clear" w:color="auto" w:fill="FFFFFF"/>
              <w:tabs>
                <w:tab w:val="left" w:pos="514"/>
              </w:tabs>
              <w:spacing w:after="0"/>
              <w:jc w:val="both"/>
              <w:rPr>
                <w:rFonts w:ascii="Times New Roman" w:eastAsia="Calibri" w:hAnsi="Times New Roman" w:cs="Times New Roman"/>
                <w:spacing w:val="3"/>
                <w:sz w:val="26"/>
                <w:szCs w:val="26"/>
              </w:rPr>
            </w:pPr>
            <w:r w:rsidRPr="00A50F5E">
              <w:rPr>
                <w:rFonts w:ascii="Times New Roman" w:eastAsia="Calibri" w:hAnsi="Times New Roman" w:cs="Times New Roman"/>
                <w:spacing w:val="3"/>
                <w:sz w:val="26"/>
                <w:szCs w:val="26"/>
              </w:rPr>
              <w:t>оборудование площадок для сбора ТБО в соответствии с требованиями санитарных норм;</w:t>
            </w:r>
          </w:p>
          <w:p w:rsidR="00A50F5E" w:rsidRPr="00A50F5E" w:rsidRDefault="00A50F5E" w:rsidP="00A50F5E">
            <w:pPr>
              <w:spacing w:after="0"/>
              <w:ind w:left="387"/>
              <w:jc w:val="both"/>
              <w:rPr>
                <w:rFonts w:ascii="Times New Roman" w:eastAsia="Times New Roman" w:hAnsi="Times New Roman" w:cs="Times New Roman"/>
                <w:color w:val="000000"/>
                <w:sz w:val="26"/>
                <w:szCs w:val="26"/>
                <w:lang w:eastAsia="ru-RU"/>
              </w:rPr>
            </w:pPr>
            <w:r w:rsidRPr="00A50F5E">
              <w:rPr>
                <w:rFonts w:ascii="Times New Roman" w:eastAsia="Times New Roman" w:hAnsi="Times New Roman" w:cs="Times New Roman"/>
                <w:color w:val="000000"/>
                <w:sz w:val="26"/>
                <w:szCs w:val="26"/>
                <w:lang w:eastAsia="ru-RU"/>
              </w:rPr>
              <w:t>2. Уменьшение себестоимости услуг инженерно-коммунальной инфраструктуры.</w:t>
            </w:r>
          </w:p>
          <w:p w:rsidR="00A50F5E" w:rsidRPr="00A50F5E" w:rsidRDefault="00A50F5E" w:rsidP="00A50F5E">
            <w:pPr>
              <w:shd w:val="clear" w:color="auto" w:fill="FFFFFF"/>
              <w:tabs>
                <w:tab w:val="left" w:pos="514"/>
              </w:tabs>
              <w:spacing w:after="0"/>
              <w:ind w:left="387"/>
              <w:jc w:val="both"/>
              <w:rPr>
                <w:rFonts w:ascii="Times New Roman" w:eastAsia="Times New Roman" w:hAnsi="Times New Roman" w:cs="Times New Roman"/>
                <w:color w:val="000000"/>
                <w:spacing w:val="3"/>
                <w:sz w:val="26"/>
                <w:szCs w:val="26"/>
                <w:lang w:eastAsia="ru-RU"/>
              </w:rPr>
            </w:pPr>
            <w:r w:rsidRPr="00A50F5E">
              <w:rPr>
                <w:rFonts w:ascii="Times New Roman" w:eastAsia="Times New Roman" w:hAnsi="Times New Roman" w:cs="Times New Roman"/>
                <w:color w:val="000000"/>
                <w:sz w:val="26"/>
                <w:szCs w:val="26"/>
                <w:lang w:eastAsia="ru-RU"/>
              </w:rPr>
              <w:t>3. Создание основы для разработки инвестиционных программ организаций коммунального комплекса, осуществляющих поставку товаров и услуг в сфере водоснабжения, теплоснабжения, утилизации твердых бытовых отходов.</w:t>
            </w:r>
          </w:p>
          <w:p w:rsidR="00A50F5E" w:rsidRPr="00A50F5E" w:rsidRDefault="00A50F5E" w:rsidP="00A50F5E">
            <w:pPr>
              <w:shd w:val="clear" w:color="auto" w:fill="FFFFFF"/>
              <w:tabs>
                <w:tab w:val="left" w:pos="514"/>
              </w:tabs>
              <w:spacing w:after="0"/>
              <w:ind w:left="387"/>
              <w:jc w:val="both"/>
              <w:rPr>
                <w:rFonts w:ascii="Times New Roman" w:eastAsia="Times New Roman" w:hAnsi="Times New Roman" w:cs="Times New Roman"/>
                <w:color w:val="000000"/>
                <w:spacing w:val="3"/>
                <w:sz w:val="26"/>
                <w:szCs w:val="26"/>
                <w:lang w:eastAsia="ru-RU"/>
              </w:rPr>
            </w:pPr>
          </w:p>
        </w:tc>
      </w:tr>
      <w:tr w:rsidR="00A50F5E" w:rsidRPr="00A50F5E" w:rsidTr="00A50F5E">
        <w:trPr>
          <w:trHeight w:val="1687"/>
        </w:trPr>
        <w:tc>
          <w:tcPr>
            <w:tcW w:w="1702" w:type="dxa"/>
          </w:tcPr>
          <w:p w:rsidR="00A50F5E" w:rsidRPr="00A50F5E" w:rsidRDefault="00A50F5E" w:rsidP="00A50F5E">
            <w:pPr>
              <w:shd w:val="clear" w:color="auto" w:fill="FFFFFF"/>
              <w:tabs>
                <w:tab w:val="left" w:pos="514"/>
              </w:tabs>
              <w:jc w:val="both"/>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lastRenderedPageBreak/>
              <w:t>Важнейшие целевые показатели программы</w:t>
            </w:r>
          </w:p>
        </w:tc>
        <w:tc>
          <w:tcPr>
            <w:tcW w:w="8788" w:type="dxa"/>
          </w:tcPr>
          <w:p w:rsidR="00A50F5E" w:rsidRPr="00A50F5E" w:rsidRDefault="00A50F5E" w:rsidP="00A50F5E">
            <w:pPr>
              <w:jc w:val="both"/>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В результате выполнения мероприятий Программы ожидается динамика основных целевых показателей согласно приложению 1.</w:t>
            </w:r>
          </w:p>
        </w:tc>
      </w:tr>
      <w:tr w:rsidR="00A50F5E" w:rsidRPr="00A50F5E" w:rsidTr="00A50F5E">
        <w:tc>
          <w:tcPr>
            <w:tcW w:w="1702" w:type="dxa"/>
          </w:tcPr>
          <w:p w:rsidR="00A50F5E" w:rsidRPr="00A50F5E" w:rsidRDefault="00A50F5E" w:rsidP="00A50F5E">
            <w:pPr>
              <w:shd w:val="clear" w:color="auto" w:fill="FFFFFF"/>
              <w:tabs>
                <w:tab w:val="left" w:pos="514"/>
              </w:tabs>
              <w:jc w:val="both"/>
              <w:rPr>
                <w:rFonts w:ascii="Times New Roman" w:eastAsia="Calibri" w:hAnsi="Times New Roman" w:cs="Times New Roman"/>
                <w:color w:val="000000"/>
                <w:spacing w:val="3"/>
                <w:sz w:val="26"/>
                <w:szCs w:val="26"/>
              </w:rPr>
            </w:pPr>
            <w:r w:rsidRPr="00A50F5E">
              <w:rPr>
                <w:rFonts w:ascii="Times New Roman" w:eastAsia="Calibri" w:hAnsi="Times New Roman" w:cs="Times New Roman"/>
                <w:color w:val="000000"/>
                <w:spacing w:val="3"/>
                <w:sz w:val="26"/>
                <w:szCs w:val="26"/>
              </w:rPr>
              <w:t>Сроки реализации программы</w:t>
            </w:r>
          </w:p>
        </w:tc>
        <w:tc>
          <w:tcPr>
            <w:tcW w:w="8788" w:type="dxa"/>
          </w:tcPr>
          <w:p w:rsidR="00A50F5E" w:rsidRPr="00A50F5E" w:rsidRDefault="00A50F5E" w:rsidP="00A50F5E">
            <w:pPr>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Период реализации Программы: 2022 - 203</w:t>
            </w:r>
            <w:r w:rsidRPr="00A50F5E">
              <w:rPr>
                <w:rFonts w:ascii="Times New Roman" w:eastAsia="Calibri" w:hAnsi="Times New Roman" w:cs="Times New Roman"/>
                <w:color w:val="000000"/>
                <w:sz w:val="26"/>
                <w:szCs w:val="26"/>
              </w:rPr>
              <w:t xml:space="preserve">0 гг. </w:t>
            </w:r>
          </w:p>
          <w:p w:rsidR="00A50F5E" w:rsidRPr="00A50F5E" w:rsidRDefault="00A50F5E" w:rsidP="00A50F5E">
            <w:pPr>
              <w:jc w:val="both"/>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 xml:space="preserve"> </w:t>
            </w:r>
          </w:p>
        </w:tc>
      </w:tr>
      <w:tr w:rsidR="00A50F5E" w:rsidRPr="00A50F5E" w:rsidTr="00A50F5E">
        <w:tc>
          <w:tcPr>
            <w:tcW w:w="1702" w:type="dxa"/>
          </w:tcPr>
          <w:p w:rsidR="00A50F5E" w:rsidRPr="00A50F5E" w:rsidRDefault="00A50F5E" w:rsidP="00A50F5E">
            <w:pPr>
              <w:shd w:val="clear" w:color="auto" w:fill="FFFFFF"/>
              <w:tabs>
                <w:tab w:val="left" w:pos="514"/>
              </w:tabs>
              <w:jc w:val="both"/>
              <w:rPr>
                <w:rFonts w:ascii="Times New Roman" w:eastAsia="Calibri" w:hAnsi="Times New Roman" w:cs="Times New Roman"/>
                <w:color w:val="000000"/>
                <w:spacing w:val="3"/>
                <w:sz w:val="26"/>
                <w:szCs w:val="26"/>
              </w:rPr>
            </w:pPr>
            <w:r w:rsidRPr="00A50F5E">
              <w:rPr>
                <w:rFonts w:ascii="Times New Roman" w:eastAsia="Calibri" w:hAnsi="Times New Roman" w:cs="Times New Roman"/>
                <w:color w:val="000000"/>
                <w:spacing w:val="3"/>
                <w:sz w:val="26"/>
                <w:szCs w:val="26"/>
              </w:rPr>
              <w:t>Объемы и</w:t>
            </w:r>
          </w:p>
          <w:p w:rsidR="00A50F5E" w:rsidRPr="00A50F5E" w:rsidRDefault="00A50F5E" w:rsidP="00A50F5E">
            <w:pPr>
              <w:shd w:val="clear" w:color="auto" w:fill="FFFFFF"/>
              <w:tabs>
                <w:tab w:val="left" w:pos="514"/>
              </w:tabs>
              <w:jc w:val="both"/>
              <w:rPr>
                <w:rFonts w:ascii="Times New Roman" w:eastAsia="Calibri" w:hAnsi="Times New Roman" w:cs="Times New Roman"/>
                <w:color w:val="000000"/>
                <w:spacing w:val="3"/>
                <w:sz w:val="26"/>
                <w:szCs w:val="26"/>
              </w:rPr>
            </w:pPr>
            <w:r w:rsidRPr="00A50F5E">
              <w:rPr>
                <w:rFonts w:ascii="Times New Roman" w:eastAsia="Calibri" w:hAnsi="Times New Roman" w:cs="Times New Roman"/>
                <w:color w:val="000000"/>
                <w:spacing w:val="3"/>
                <w:sz w:val="26"/>
                <w:szCs w:val="26"/>
              </w:rPr>
              <w:t xml:space="preserve"> источники  финансирования программы по годам</w:t>
            </w:r>
          </w:p>
        </w:tc>
        <w:tc>
          <w:tcPr>
            <w:tcW w:w="8788" w:type="dxa"/>
          </w:tcPr>
          <w:p w:rsidR="00A50F5E" w:rsidRPr="00A50F5E" w:rsidRDefault="00A50F5E" w:rsidP="00A50F5E">
            <w:pPr>
              <w:jc w:val="both"/>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 xml:space="preserve">Объем финансирования Программы составляет </w:t>
            </w:r>
            <w:r w:rsidRPr="00A50F5E">
              <w:rPr>
                <w:rFonts w:ascii="Times New Roman" w:eastAsia="Calibri" w:hAnsi="Times New Roman" w:cs="Times New Roman"/>
                <w:b/>
                <w:i/>
                <w:color w:val="000000"/>
                <w:sz w:val="26"/>
                <w:szCs w:val="26"/>
              </w:rPr>
              <w:t>105,5 млн.</w:t>
            </w:r>
            <w:r w:rsidRPr="00A50F5E">
              <w:rPr>
                <w:rFonts w:ascii="Times New Roman" w:eastAsia="Calibri" w:hAnsi="Times New Roman" w:cs="Times New Roman"/>
                <w:color w:val="000000"/>
                <w:sz w:val="26"/>
                <w:szCs w:val="26"/>
              </w:rPr>
              <w:t xml:space="preserve"> руб., в том числе по годам: </w:t>
            </w:r>
          </w:p>
          <w:p w:rsidR="00A50F5E" w:rsidRPr="00A50F5E" w:rsidRDefault="00A50F5E" w:rsidP="00A50F5E">
            <w:pPr>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2022</w:t>
            </w:r>
            <w:r w:rsidRPr="00A50F5E">
              <w:rPr>
                <w:rFonts w:ascii="Times New Roman" w:eastAsia="Calibri" w:hAnsi="Times New Roman" w:cs="Times New Roman"/>
                <w:color w:val="000000"/>
                <w:sz w:val="26"/>
                <w:szCs w:val="26"/>
              </w:rPr>
              <w:t xml:space="preserve"> год  -1,3 млн. руб.;</w:t>
            </w:r>
          </w:p>
          <w:p w:rsidR="00A50F5E" w:rsidRPr="00A50F5E" w:rsidRDefault="00A50F5E" w:rsidP="00A50F5E">
            <w:pPr>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2023</w:t>
            </w:r>
            <w:r w:rsidRPr="00A50F5E">
              <w:rPr>
                <w:rFonts w:ascii="Times New Roman" w:eastAsia="Calibri" w:hAnsi="Times New Roman" w:cs="Times New Roman"/>
                <w:color w:val="000000"/>
                <w:sz w:val="26"/>
                <w:szCs w:val="26"/>
              </w:rPr>
              <w:t xml:space="preserve"> год  - 42,8 млн. руб.;</w:t>
            </w:r>
          </w:p>
          <w:p w:rsidR="00A50F5E" w:rsidRPr="00A50F5E" w:rsidRDefault="00A50F5E" w:rsidP="00A50F5E">
            <w:pPr>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2024</w:t>
            </w:r>
            <w:r w:rsidRPr="00A50F5E">
              <w:rPr>
                <w:rFonts w:ascii="Times New Roman" w:eastAsia="Calibri" w:hAnsi="Times New Roman" w:cs="Times New Roman"/>
                <w:color w:val="000000"/>
                <w:sz w:val="26"/>
                <w:szCs w:val="26"/>
              </w:rPr>
              <w:t>год  - 16,3 млн. руб.;</w:t>
            </w:r>
          </w:p>
          <w:p w:rsidR="00A50F5E" w:rsidRPr="00A50F5E" w:rsidRDefault="00A50F5E" w:rsidP="00A50F5E">
            <w:pPr>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2025</w:t>
            </w:r>
            <w:r w:rsidRPr="00A50F5E">
              <w:rPr>
                <w:rFonts w:ascii="Times New Roman" w:eastAsia="Calibri" w:hAnsi="Times New Roman" w:cs="Times New Roman"/>
                <w:color w:val="000000"/>
                <w:sz w:val="26"/>
                <w:szCs w:val="26"/>
              </w:rPr>
              <w:t xml:space="preserve"> год  - 11,8 млн. руб.;</w:t>
            </w:r>
          </w:p>
          <w:p w:rsidR="00A50F5E" w:rsidRPr="00A50F5E" w:rsidRDefault="00A50F5E" w:rsidP="00A50F5E">
            <w:pPr>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2026</w:t>
            </w:r>
            <w:r w:rsidRPr="00A50F5E">
              <w:rPr>
                <w:rFonts w:ascii="Times New Roman" w:eastAsia="Calibri" w:hAnsi="Times New Roman" w:cs="Times New Roman"/>
                <w:color w:val="000000"/>
                <w:sz w:val="26"/>
                <w:szCs w:val="26"/>
              </w:rPr>
              <w:t xml:space="preserve"> год  - 8,4 млн. руб.;</w:t>
            </w:r>
          </w:p>
          <w:p w:rsidR="00A50F5E" w:rsidRPr="00A50F5E" w:rsidRDefault="00A50F5E" w:rsidP="00A50F5E">
            <w:pPr>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2027</w:t>
            </w:r>
            <w:r w:rsidRPr="00A50F5E">
              <w:rPr>
                <w:rFonts w:ascii="Times New Roman" w:eastAsia="Calibri" w:hAnsi="Times New Roman" w:cs="Times New Roman"/>
                <w:color w:val="000000"/>
                <w:sz w:val="26"/>
                <w:szCs w:val="26"/>
              </w:rPr>
              <w:t xml:space="preserve"> год  - 7,1 млн. руб.;</w:t>
            </w:r>
          </w:p>
          <w:p w:rsidR="00A50F5E" w:rsidRPr="00A50F5E" w:rsidRDefault="00A50F5E" w:rsidP="00A50F5E">
            <w:pPr>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202</w:t>
            </w:r>
            <w:r w:rsidRPr="00A50F5E">
              <w:rPr>
                <w:rFonts w:ascii="Times New Roman" w:eastAsia="Calibri" w:hAnsi="Times New Roman" w:cs="Times New Roman"/>
                <w:color w:val="000000"/>
                <w:sz w:val="26"/>
                <w:szCs w:val="26"/>
              </w:rPr>
              <w:t>8 год  - 3,6 млн. руб.;</w:t>
            </w:r>
          </w:p>
          <w:p w:rsidR="00A50F5E" w:rsidRPr="00A50F5E" w:rsidRDefault="00A50F5E" w:rsidP="00A50F5E">
            <w:pPr>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202</w:t>
            </w:r>
            <w:r w:rsidRPr="00A50F5E">
              <w:rPr>
                <w:rFonts w:ascii="Times New Roman" w:eastAsia="Calibri" w:hAnsi="Times New Roman" w:cs="Times New Roman"/>
                <w:color w:val="000000"/>
                <w:sz w:val="26"/>
                <w:szCs w:val="26"/>
              </w:rPr>
              <w:t>9 год  - 6,9 млн. руб.;</w:t>
            </w:r>
          </w:p>
          <w:p w:rsidR="00A50F5E" w:rsidRPr="00A50F5E" w:rsidRDefault="00A50F5E" w:rsidP="00A50F5E">
            <w:pPr>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2030</w:t>
            </w:r>
            <w:r w:rsidRPr="00A50F5E">
              <w:rPr>
                <w:rFonts w:ascii="Times New Roman" w:eastAsia="Calibri" w:hAnsi="Times New Roman" w:cs="Times New Roman"/>
                <w:color w:val="000000"/>
                <w:sz w:val="26"/>
                <w:szCs w:val="26"/>
              </w:rPr>
              <w:t xml:space="preserve"> год  - 7,5 млн. руб.;</w:t>
            </w:r>
          </w:p>
          <w:p w:rsidR="00A50F5E" w:rsidRPr="00A50F5E" w:rsidRDefault="00A50F5E" w:rsidP="00A50F5E">
            <w:pPr>
              <w:jc w:val="both"/>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 xml:space="preserve">При этом размер средств из Федерального и бюджета Томской области ориентирован на сумму </w:t>
            </w:r>
            <w:r w:rsidRPr="00A50F5E">
              <w:rPr>
                <w:rFonts w:ascii="Times New Roman" w:eastAsia="Calibri" w:hAnsi="Times New Roman" w:cs="Times New Roman"/>
                <w:b/>
                <w:i/>
                <w:color w:val="000000"/>
                <w:sz w:val="26"/>
                <w:szCs w:val="26"/>
              </w:rPr>
              <w:t>92,6</w:t>
            </w:r>
            <w:r w:rsidRPr="00A50F5E">
              <w:rPr>
                <w:rFonts w:ascii="Times New Roman" w:eastAsia="Calibri" w:hAnsi="Times New Roman" w:cs="Times New Roman"/>
                <w:color w:val="000000"/>
                <w:sz w:val="26"/>
                <w:szCs w:val="26"/>
              </w:rPr>
              <w:t xml:space="preserve"> </w:t>
            </w:r>
            <w:r w:rsidRPr="00A50F5E">
              <w:rPr>
                <w:rFonts w:ascii="Times New Roman" w:eastAsia="Calibri" w:hAnsi="Times New Roman" w:cs="Times New Roman"/>
                <w:b/>
                <w:i/>
                <w:color w:val="000000"/>
                <w:sz w:val="26"/>
                <w:szCs w:val="26"/>
              </w:rPr>
              <w:t>млн. руб</w:t>
            </w:r>
            <w:r w:rsidRPr="00A50F5E">
              <w:rPr>
                <w:rFonts w:ascii="Times New Roman" w:eastAsia="Calibri" w:hAnsi="Times New Roman" w:cs="Times New Roman"/>
                <w:color w:val="000000"/>
                <w:sz w:val="26"/>
                <w:szCs w:val="26"/>
              </w:rPr>
              <w:t xml:space="preserve">., средства бюджета Парабельского района и Нарымского сельского поселения  - </w:t>
            </w:r>
            <w:r w:rsidRPr="00A50F5E">
              <w:rPr>
                <w:rFonts w:ascii="Times New Roman" w:eastAsia="Calibri" w:hAnsi="Times New Roman" w:cs="Times New Roman"/>
                <w:b/>
                <w:i/>
                <w:color w:val="000000"/>
                <w:sz w:val="26"/>
                <w:szCs w:val="26"/>
              </w:rPr>
              <w:t>18,5 млн. рублей</w:t>
            </w:r>
            <w:r w:rsidRPr="00A50F5E">
              <w:rPr>
                <w:rFonts w:ascii="Times New Roman" w:eastAsia="Calibri" w:hAnsi="Times New Roman" w:cs="Times New Roman"/>
                <w:color w:val="000000"/>
                <w:sz w:val="26"/>
                <w:szCs w:val="26"/>
              </w:rPr>
              <w:t xml:space="preserve">,  и  размер средств сторонних и  внебюджетных источников, в том числе тарифов – </w:t>
            </w:r>
            <w:r w:rsidRPr="00A50F5E">
              <w:rPr>
                <w:rFonts w:ascii="Times New Roman" w:eastAsia="Calibri" w:hAnsi="Times New Roman" w:cs="Times New Roman"/>
                <w:b/>
                <w:i/>
                <w:color w:val="000000"/>
                <w:sz w:val="26"/>
                <w:szCs w:val="26"/>
              </w:rPr>
              <w:t xml:space="preserve">12,8 </w:t>
            </w:r>
            <w:r w:rsidRPr="00A50F5E">
              <w:rPr>
                <w:rFonts w:ascii="Times New Roman" w:eastAsia="Calibri" w:hAnsi="Times New Roman" w:cs="Times New Roman"/>
                <w:b/>
                <w:i/>
                <w:color w:val="000000"/>
                <w:sz w:val="26"/>
                <w:szCs w:val="26"/>
              </w:rPr>
              <w:lastRenderedPageBreak/>
              <w:t>млн. рублей</w:t>
            </w:r>
            <w:r w:rsidRPr="00A50F5E">
              <w:rPr>
                <w:rFonts w:ascii="Times New Roman" w:eastAsia="Calibri" w:hAnsi="Times New Roman" w:cs="Times New Roman"/>
                <w:color w:val="000000"/>
                <w:sz w:val="26"/>
                <w:szCs w:val="26"/>
              </w:rPr>
              <w:t xml:space="preserve">. </w:t>
            </w:r>
          </w:p>
          <w:p w:rsidR="00A50F5E" w:rsidRPr="00A50F5E" w:rsidRDefault="00A50F5E" w:rsidP="00A50F5E">
            <w:pPr>
              <w:shd w:val="clear" w:color="auto" w:fill="FFFFFF"/>
              <w:tabs>
                <w:tab w:val="left" w:pos="514"/>
              </w:tabs>
              <w:jc w:val="both"/>
              <w:rPr>
                <w:rFonts w:ascii="Times New Roman" w:eastAsia="Calibri" w:hAnsi="Times New Roman" w:cs="Times New Roman"/>
                <w:spacing w:val="3"/>
                <w:sz w:val="26"/>
                <w:szCs w:val="26"/>
              </w:rPr>
            </w:pPr>
            <w:r w:rsidRPr="00A50F5E">
              <w:rPr>
                <w:rFonts w:ascii="Times New Roman" w:eastAsia="Calibri" w:hAnsi="Times New Roman" w:cs="Times New Roman"/>
                <w:spacing w:val="3"/>
                <w:sz w:val="26"/>
                <w:szCs w:val="26"/>
              </w:rPr>
              <w:t xml:space="preserve">В случае несоответствия заявленных в Программе комплексного развития объемов финансирования объемам поступивших денежных средств в результате утверждения новых инвестиционных программ, изменения регулируемых тарифов, утверждения объемов финансирования из </w:t>
            </w:r>
            <w:r w:rsidRPr="00A50F5E">
              <w:rPr>
                <w:rFonts w:ascii="Times New Roman" w:eastAsia="Calibri" w:hAnsi="Times New Roman" w:cs="Times New Roman"/>
                <w:color w:val="000000"/>
                <w:sz w:val="26"/>
                <w:szCs w:val="26"/>
              </w:rPr>
              <w:t xml:space="preserve"> бюджетов всех уровней </w:t>
            </w:r>
            <w:r w:rsidRPr="00A50F5E">
              <w:rPr>
                <w:rFonts w:ascii="Times New Roman" w:eastAsia="Calibri" w:hAnsi="Times New Roman" w:cs="Times New Roman"/>
                <w:spacing w:val="3"/>
                <w:sz w:val="26"/>
                <w:szCs w:val="26"/>
              </w:rPr>
              <w:t xml:space="preserve">будет проводиться корректировка целевых индикаторов и объемов финансирования на текущий и последующие годы </w:t>
            </w:r>
          </w:p>
        </w:tc>
      </w:tr>
    </w:tbl>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r w:rsidRPr="00A50F5E">
        <w:rPr>
          <w:rFonts w:ascii="Times New Roman" w:eastAsia="Calibri" w:hAnsi="Times New Roman" w:cs="Times New Roman"/>
          <w:b/>
          <w:bCs/>
          <w:caps/>
          <w:kern w:val="32"/>
          <w:sz w:val="28"/>
          <w:szCs w:val="24"/>
          <w:lang w:val="x-none"/>
        </w:rPr>
        <w:lastRenderedPageBreak/>
        <w:br w:type="page"/>
      </w:r>
    </w:p>
    <w:p w:rsidR="00A50F5E" w:rsidRPr="00A50F5E" w:rsidRDefault="00A50F5E" w:rsidP="00A50F5E">
      <w:pPr>
        <w:keepNext/>
        <w:keepLines/>
        <w:spacing w:before="100" w:beforeAutospacing="1" w:after="100" w:afterAutospacing="1"/>
        <w:rPr>
          <w:rFonts w:ascii="Times New Roman" w:eastAsia="Times New Roman" w:hAnsi="Times New Roman" w:cs="Times New Roman"/>
          <w:b/>
          <w:bCs/>
          <w:color w:val="365F91"/>
          <w:sz w:val="28"/>
          <w:szCs w:val="28"/>
          <w:lang w:val="x-none"/>
        </w:rPr>
      </w:pPr>
      <w:r w:rsidRPr="00A50F5E">
        <w:rPr>
          <w:rFonts w:ascii="Times New Roman" w:eastAsia="Times New Roman" w:hAnsi="Times New Roman" w:cs="Times New Roman"/>
          <w:b/>
          <w:bCs/>
          <w:color w:val="365F91"/>
          <w:sz w:val="28"/>
          <w:szCs w:val="28"/>
          <w:lang w:val="x-none"/>
        </w:rPr>
        <w:lastRenderedPageBreak/>
        <w:t>Оглавление</w:t>
      </w:r>
    </w:p>
    <w:p w:rsidR="00A50F5E" w:rsidRPr="00A50F5E" w:rsidRDefault="00A50F5E" w:rsidP="00A50F5E">
      <w:pPr>
        <w:tabs>
          <w:tab w:val="right" w:leader="dot" w:pos="9356"/>
        </w:tabs>
        <w:spacing w:after="0" w:line="360" w:lineRule="auto"/>
        <w:ind w:right="849"/>
        <w:rPr>
          <w:rFonts w:ascii="Calibri" w:eastAsia="Times New Roman" w:hAnsi="Calibri" w:cs="Times New Roman"/>
          <w:noProof/>
          <w:sz w:val="26"/>
          <w:szCs w:val="26"/>
          <w:lang w:eastAsia="ru-RU"/>
        </w:rPr>
      </w:pPr>
      <w:r w:rsidRPr="00A50F5E">
        <w:rPr>
          <w:rFonts w:ascii="Times New Roman" w:eastAsia="Times New Roman" w:hAnsi="Times New Roman" w:cs="Times New Roman"/>
          <w:bCs/>
          <w:iCs/>
          <w:sz w:val="24"/>
          <w:szCs w:val="24"/>
          <w:lang w:eastAsia="ru-RU"/>
        </w:rPr>
        <w:fldChar w:fldCharType="begin"/>
      </w:r>
      <w:r w:rsidRPr="00A50F5E">
        <w:rPr>
          <w:rFonts w:ascii="Times New Roman" w:eastAsia="Times New Roman" w:hAnsi="Times New Roman" w:cs="Times New Roman"/>
          <w:bCs/>
          <w:iCs/>
          <w:sz w:val="24"/>
          <w:szCs w:val="24"/>
          <w:lang w:eastAsia="ru-RU"/>
        </w:rPr>
        <w:instrText xml:space="preserve"> TOC \o "1-3" \h \z \u </w:instrText>
      </w:r>
      <w:r w:rsidRPr="00A50F5E">
        <w:rPr>
          <w:rFonts w:ascii="Times New Roman" w:eastAsia="Times New Roman" w:hAnsi="Times New Roman" w:cs="Times New Roman"/>
          <w:bCs/>
          <w:iCs/>
          <w:sz w:val="24"/>
          <w:szCs w:val="24"/>
          <w:lang w:eastAsia="ru-RU"/>
        </w:rPr>
        <w:fldChar w:fldCharType="separate"/>
      </w:r>
      <w:hyperlink w:anchor="_Toc339461117" w:history="1">
        <w:r w:rsidRPr="00A50F5E">
          <w:rPr>
            <w:rFonts w:ascii="Times New Roman" w:eastAsia="Times New Roman" w:hAnsi="Times New Roman" w:cs="Times New Roman"/>
            <w:bCs/>
            <w:iCs/>
            <w:noProof/>
            <w:color w:val="110EA7"/>
            <w:sz w:val="26"/>
            <w:szCs w:val="26"/>
            <w:u w:val="single"/>
            <w:lang w:eastAsia="ru-RU"/>
          </w:rPr>
          <w:t>Паспорт программы</w:t>
        </w:r>
        <w:r w:rsidRPr="00A50F5E">
          <w:rPr>
            <w:rFonts w:ascii="Times New Roman" w:eastAsia="Times New Roman" w:hAnsi="Times New Roman" w:cs="Times New Roman"/>
            <w:bCs/>
            <w:iCs/>
            <w:noProof/>
            <w:webHidden/>
            <w:sz w:val="26"/>
            <w:szCs w:val="26"/>
            <w:lang w:eastAsia="ru-RU"/>
          </w:rPr>
          <w:tab/>
        </w:r>
        <w:r w:rsidRPr="00A50F5E">
          <w:rPr>
            <w:rFonts w:ascii="Times New Roman" w:eastAsia="Times New Roman" w:hAnsi="Times New Roman" w:cs="Times New Roman"/>
            <w:bCs/>
            <w:iCs/>
            <w:noProof/>
            <w:webHidden/>
            <w:sz w:val="26"/>
            <w:szCs w:val="26"/>
            <w:lang w:eastAsia="ru-RU"/>
          </w:rPr>
          <w:fldChar w:fldCharType="begin"/>
        </w:r>
        <w:r w:rsidRPr="00A50F5E">
          <w:rPr>
            <w:rFonts w:ascii="Times New Roman" w:eastAsia="Times New Roman" w:hAnsi="Times New Roman" w:cs="Times New Roman"/>
            <w:bCs/>
            <w:iCs/>
            <w:noProof/>
            <w:webHidden/>
            <w:sz w:val="26"/>
            <w:szCs w:val="26"/>
            <w:lang w:eastAsia="ru-RU"/>
          </w:rPr>
          <w:instrText xml:space="preserve"> PAGEREF _Toc339461117 \h </w:instrText>
        </w:r>
        <w:r w:rsidRPr="00A50F5E">
          <w:rPr>
            <w:rFonts w:ascii="Times New Roman" w:eastAsia="Times New Roman" w:hAnsi="Times New Roman" w:cs="Times New Roman"/>
            <w:bCs/>
            <w:iCs/>
            <w:noProof/>
            <w:webHidden/>
            <w:sz w:val="26"/>
            <w:szCs w:val="26"/>
            <w:lang w:eastAsia="ru-RU"/>
          </w:rPr>
        </w:r>
        <w:r w:rsidRPr="00A50F5E">
          <w:rPr>
            <w:rFonts w:ascii="Times New Roman" w:eastAsia="Times New Roman" w:hAnsi="Times New Roman" w:cs="Times New Roman"/>
            <w:bCs/>
            <w:iCs/>
            <w:noProof/>
            <w:webHidden/>
            <w:sz w:val="26"/>
            <w:szCs w:val="26"/>
            <w:lang w:eastAsia="ru-RU"/>
          </w:rPr>
          <w:fldChar w:fldCharType="separate"/>
        </w:r>
        <w:r w:rsidRPr="00A50F5E">
          <w:rPr>
            <w:rFonts w:ascii="Times New Roman" w:eastAsia="Times New Roman" w:hAnsi="Times New Roman" w:cs="Times New Roman"/>
            <w:bCs/>
            <w:iCs/>
            <w:noProof/>
            <w:webHidden/>
            <w:sz w:val="26"/>
            <w:szCs w:val="26"/>
            <w:lang w:eastAsia="ru-RU"/>
          </w:rPr>
          <w:t>3</w:t>
        </w:r>
        <w:r w:rsidRPr="00A50F5E">
          <w:rPr>
            <w:rFonts w:ascii="Times New Roman" w:eastAsia="Times New Roman" w:hAnsi="Times New Roman" w:cs="Times New Roman"/>
            <w:bCs/>
            <w:iCs/>
            <w:noProof/>
            <w:webHidden/>
            <w:sz w:val="26"/>
            <w:szCs w:val="26"/>
            <w:lang w:eastAsia="ru-RU"/>
          </w:rPr>
          <w:fldChar w:fldCharType="end"/>
        </w:r>
      </w:hyperlink>
    </w:p>
    <w:p w:rsidR="00A50F5E" w:rsidRPr="00A50F5E" w:rsidRDefault="000E6695" w:rsidP="00A50F5E">
      <w:pPr>
        <w:tabs>
          <w:tab w:val="right" w:leader="dot" w:pos="9356"/>
        </w:tabs>
        <w:spacing w:after="0" w:line="360" w:lineRule="auto"/>
        <w:ind w:right="849"/>
        <w:rPr>
          <w:rFonts w:ascii="Calibri" w:eastAsia="Times New Roman" w:hAnsi="Calibri" w:cs="Times New Roman"/>
          <w:noProof/>
          <w:sz w:val="26"/>
          <w:szCs w:val="26"/>
          <w:lang w:eastAsia="ru-RU"/>
        </w:rPr>
      </w:pPr>
      <w:hyperlink w:anchor="_Toc339461118" w:history="1">
        <w:r w:rsidR="00A50F5E" w:rsidRPr="00A50F5E">
          <w:rPr>
            <w:rFonts w:ascii="Times New Roman" w:eastAsia="Times New Roman" w:hAnsi="Times New Roman" w:cs="Times New Roman"/>
            <w:bCs/>
            <w:iCs/>
            <w:noProof/>
            <w:color w:val="110EA7"/>
            <w:sz w:val="26"/>
            <w:szCs w:val="26"/>
            <w:u w:val="single"/>
            <w:lang w:eastAsia="ru-RU"/>
          </w:rPr>
          <w:t>Основные принципы формирования Программы комплексного развития систем коммунальной инфраструктуры Нарымского сельского поселения</w:t>
        </w:r>
        <w:r w:rsidR="00A50F5E" w:rsidRPr="00A50F5E">
          <w:rPr>
            <w:rFonts w:ascii="Times New Roman" w:eastAsia="Times New Roman" w:hAnsi="Times New Roman" w:cs="Times New Roman"/>
            <w:bCs/>
            <w:iCs/>
            <w:noProof/>
            <w:webHidden/>
            <w:sz w:val="26"/>
            <w:szCs w:val="26"/>
            <w:lang w:eastAsia="ru-RU"/>
          </w:rPr>
          <w:tab/>
        </w:r>
        <w:r w:rsidR="00A50F5E" w:rsidRPr="00A50F5E">
          <w:rPr>
            <w:rFonts w:ascii="Times New Roman" w:eastAsia="Times New Roman" w:hAnsi="Times New Roman" w:cs="Times New Roman"/>
            <w:bCs/>
            <w:iCs/>
            <w:noProof/>
            <w:webHidden/>
            <w:sz w:val="26"/>
            <w:szCs w:val="26"/>
            <w:lang w:eastAsia="ru-RU"/>
          </w:rPr>
          <w:fldChar w:fldCharType="begin"/>
        </w:r>
        <w:r w:rsidR="00A50F5E" w:rsidRPr="00A50F5E">
          <w:rPr>
            <w:rFonts w:ascii="Times New Roman" w:eastAsia="Times New Roman" w:hAnsi="Times New Roman" w:cs="Times New Roman"/>
            <w:bCs/>
            <w:iCs/>
            <w:noProof/>
            <w:webHidden/>
            <w:sz w:val="26"/>
            <w:szCs w:val="26"/>
            <w:lang w:eastAsia="ru-RU"/>
          </w:rPr>
          <w:instrText xml:space="preserve"> PAGEREF _Toc339461118 \h </w:instrText>
        </w:r>
        <w:r w:rsidR="00A50F5E" w:rsidRPr="00A50F5E">
          <w:rPr>
            <w:rFonts w:ascii="Times New Roman" w:eastAsia="Times New Roman" w:hAnsi="Times New Roman" w:cs="Times New Roman"/>
            <w:bCs/>
            <w:iCs/>
            <w:noProof/>
            <w:webHidden/>
            <w:sz w:val="26"/>
            <w:szCs w:val="26"/>
            <w:lang w:eastAsia="ru-RU"/>
          </w:rPr>
        </w:r>
        <w:r w:rsidR="00A50F5E" w:rsidRPr="00A50F5E">
          <w:rPr>
            <w:rFonts w:ascii="Times New Roman" w:eastAsia="Times New Roman" w:hAnsi="Times New Roman" w:cs="Times New Roman"/>
            <w:bCs/>
            <w:iCs/>
            <w:noProof/>
            <w:webHidden/>
            <w:sz w:val="26"/>
            <w:szCs w:val="26"/>
            <w:lang w:eastAsia="ru-RU"/>
          </w:rPr>
          <w:fldChar w:fldCharType="separate"/>
        </w:r>
        <w:r w:rsidR="00A50F5E" w:rsidRPr="00A50F5E">
          <w:rPr>
            <w:rFonts w:ascii="Times New Roman" w:eastAsia="Times New Roman" w:hAnsi="Times New Roman" w:cs="Times New Roman"/>
            <w:bCs/>
            <w:iCs/>
            <w:noProof/>
            <w:webHidden/>
            <w:sz w:val="26"/>
            <w:szCs w:val="26"/>
            <w:lang w:eastAsia="ru-RU"/>
          </w:rPr>
          <w:t>7</w:t>
        </w:r>
        <w:r w:rsidR="00A50F5E" w:rsidRPr="00A50F5E">
          <w:rPr>
            <w:rFonts w:ascii="Times New Roman" w:eastAsia="Times New Roman" w:hAnsi="Times New Roman" w:cs="Times New Roman"/>
            <w:bCs/>
            <w:iCs/>
            <w:noProof/>
            <w:webHidden/>
            <w:sz w:val="26"/>
            <w:szCs w:val="26"/>
            <w:lang w:eastAsia="ru-RU"/>
          </w:rPr>
          <w:fldChar w:fldCharType="end"/>
        </w:r>
      </w:hyperlink>
    </w:p>
    <w:p w:rsidR="00A50F5E" w:rsidRPr="00A50F5E" w:rsidRDefault="000E6695" w:rsidP="00A50F5E">
      <w:pPr>
        <w:tabs>
          <w:tab w:val="right" w:leader="dot" w:pos="9356"/>
        </w:tabs>
        <w:spacing w:after="0" w:line="360" w:lineRule="auto"/>
        <w:ind w:right="849"/>
        <w:rPr>
          <w:rFonts w:ascii="Calibri" w:eastAsia="Times New Roman" w:hAnsi="Calibri" w:cs="Times New Roman"/>
          <w:noProof/>
          <w:sz w:val="26"/>
          <w:szCs w:val="26"/>
          <w:lang w:eastAsia="ru-RU"/>
        </w:rPr>
      </w:pPr>
      <w:hyperlink w:anchor="_Toc339461119" w:history="1">
        <w:r w:rsidR="00A50F5E" w:rsidRPr="00A50F5E">
          <w:rPr>
            <w:rFonts w:ascii="Times New Roman" w:eastAsia="Times New Roman" w:hAnsi="Times New Roman" w:cs="Times New Roman"/>
            <w:bCs/>
            <w:iCs/>
            <w:noProof/>
            <w:color w:val="110EA7"/>
            <w:sz w:val="26"/>
            <w:szCs w:val="26"/>
            <w:u w:val="single"/>
            <w:lang w:eastAsia="ru-RU"/>
          </w:rPr>
          <w:t>Общая характеристика Нарымского сельского поселения</w:t>
        </w:r>
        <w:r w:rsidR="00A50F5E" w:rsidRPr="00A50F5E">
          <w:rPr>
            <w:rFonts w:ascii="Times New Roman" w:eastAsia="Times New Roman" w:hAnsi="Times New Roman" w:cs="Times New Roman"/>
            <w:bCs/>
            <w:iCs/>
            <w:noProof/>
            <w:webHidden/>
            <w:sz w:val="26"/>
            <w:szCs w:val="26"/>
            <w:lang w:eastAsia="ru-RU"/>
          </w:rPr>
          <w:tab/>
        </w:r>
        <w:r w:rsidR="00A50F5E" w:rsidRPr="00A50F5E">
          <w:rPr>
            <w:rFonts w:ascii="Times New Roman" w:eastAsia="Times New Roman" w:hAnsi="Times New Roman" w:cs="Times New Roman"/>
            <w:bCs/>
            <w:iCs/>
            <w:noProof/>
            <w:webHidden/>
            <w:sz w:val="26"/>
            <w:szCs w:val="26"/>
            <w:lang w:eastAsia="ru-RU"/>
          </w:rPr>
          <w:fldChar w:fldCharType="begin"/>
        </w:r>
        <w:r w:rsidR="00A50F5E" w:rsidRPr="00A50F5E">
          <w:rPr>
            <w:rFonts w:ascii="Times New Roman" w:eastAsia="Times New Roman" w:hAnsi="Times New Roman" w:cs="Times New Roman"/>
            <w:bCs/>
            <w:iCs/>
            <w:noProof/>
            <w:webHidden/>
            <w:sz w:val="26"/>
            <w:szCs w:val="26"/>
            <w:lang w:eastAsia="ru-RU"/>
          </w:rPr>
          <w:instrText xml:space="preserve"> PAGEREF _Toc339461119 \h </w:instrText>
        </w:r>
        <w:r w:rsidR="00A50F5E" w:rsidRPr="00A50F5E">
          <w:rPr>
            <w:rFonts w:ascii="Times New Roman" w:eastAsia="Times New Roman" w:hAnsi="Times New Roman" w:cs="Times New Roman"/>
            <w:bCs/>
            <w:iCs/>
            <w:noProof/>
            <w:webHidden/>
            <w:sz w:val="26"/>
            <w:szCs w:val="26"/>
            <w:lang w:eastAsia="ru-RU"/>
          </w:rPr>
        </w:r>
        <w:r w:rsidR="00A50F5E" w:rsidRPr="00A50F5E">
          <w:rPr>
            <w:rFonts w:ascii="Times New Roman" w:eastAsia="Times New Roman" w:hAnsi="Times New Roman" w:cs="Times New Roman"/>
            <w:bCs/>
            <w:iCs/>
            <w:noProof/>
            <w:webHidden/>
            <w:sz w:val="26"/>
            <w:szCs w:val="26"/>
            <w:lang w:eastAsia="ru-RU"/>
          </w:rPr>
          <w:fldChar w:fldCharType="separate"/>
        </w:r>
        <w:r w:rsidR="00A50F5E" w:rsidRPr="00A50F5E">
          <w:rPr>
            <w:rFonts w:ascii="Times New Roman" w:eastAsia="Times New Roman" w:hAnsi="Times New Roman" w:cs="Times New Roman"/>
            <w:bCs/>
            <w:iCs/>
            <w:noProof/>
            <w:webHidden/>
            <w:sz w:val="26"/>
            <w:szCs w:val="26"/>
            <w:lang w:eastAsia="ru-RU"/>
          </w:rPr>
          <w:t>8</w:t>
        </w:r>
        <w:r w:rsidR="00A50F5E" w:rsidRPr="00A50F5E">
          <w:rPr>
            <w:rFonts w:ascii="Times New Roman" w:eastAsia="Times New Roman" w:hAnsi="Times New Roman" w:cs="Times New Roman"/>
            <w:bCs/>
            <w:iCs/>
            <w:noProof/>
            <w:webHidden/>
            <w:sz w:val="26"/>
            <w:szCs w:val="26"/>
            <w:lang w:eastAsia="ru-RU"/>
          </w:rPr>
          <w:fldChar w:fldCharType="end"/>
        </w:r>
      </w:hyperlink>
    </w:p>
    <w:p w:rsidR="00A50F5E" w:rsidRPr="00A50F5E" w:rsidRDefault="000E6695" w:rsidP="00A50F5E">
      <w:pPr>
        <w:tabs>
          <w:tab w:val="right" w:leader="dot" w:pos="9356"/>
        </w:tabs>
        <w:spacing w:after="0" w:line="360" w:lineRule="auto"/>
        <w:ind w:right="849"/>
        <w:rPr>
          <w:rFonts w:ascii="Calibri" w:eastAsia="Times New Roman" w:hAnsi="Calibri" w:cs="Times New Roman"/>
          <w:noProof/>
          <w:sz w:val="26"/>
          <w:szCs w:val="26"/>
          <w:lang w:eastAsia="ru-RU"/>
        </w:rPr>
      </w:pPr>
      <w:hyperlink w:anchor="_Toc339461120" w:history="1">
        <w:r w:rsidR="00A50F5E" w:rsidRPr="00A50F5E">
          <w:rPr>
            <w:rFonts w:ascii="Times New Roman" w:eastAsia="Times New Roman" w:hAnsi="Times New Roman" w:cs="Times New Roman"/>
            <w:bCs/>
            <w:iCs/>
            <w:noProof/>
            <w:color w:val="110EA7"/>
            <w:sz w:val="26"/>
            <w:szCs w:val="26"/>
            <w:u w:val="single"/>
            <w:lang w:eastAsia="ru-RU"/>
          </w:rPr>
          <w:t>1.1. численность и состав населения</w:t>
        </w:r>
        <w:r w:rsidR="00A50F5E" w:rsidRPr="00A50F5E">
          <w:rPr>
            <w:rFonts w:ascii="Times New Roman" w:eastAsia="Times New Roman" w:hAnsi="Times New Roman" w:cs="Times New Roman"/>
            <w:bCs/>
            <w:iCs/>
            <w:noProof/>
            <w:webHidden/>
            <w:sz w:val="26"/>
            <w:szCs w:val="26"/>
            <w:lang w:eastAsia="ru-RU"/>
          </w:rPr>
          <w:tab/>
        </w:r>
        <w:r w:rsidR="00A50F5E" w:rsidRPr="00A50F5E">
          <w:rPr>
            <w:rFonts w:ascii="Times New Roman" w:eastAsia="Times New Roman" w:hAnsi="Times New Roman" w:cs="Times New Roman"/>
            <w:bCs/>
            <w:iCs/>
            <w:noProof/>
            <w:webHidden/>
            <w:sz w:val="26"/>
            <w:szCs w:val="26"/>
            <w:lang w:eastAsia="ru-RU"/>
          </w:rPr>
          <w:fldChar w:fldCharType="begin"/>
        </w:r>
        <w:r w:rsidR="00A50F5E" w:rsidRPr="00A50F5E">
          <w:rPr>
            <w:rFonts w:ascii="Times New Roman" w:eastAsia="Times New Roman" w:hAnsi="Times New Roman" w:cs="Times New Roman"/>
            <w:bCs/>
            <w:iCs/>
            <w:noProof/>
            <w:webHidden/>
            <w:sz w:val="26"/>
            <w:szCs w:val="26"/>
            <w:lang w:eastAsia="ru-RU"/>
          </w:rPr>
          <w:instrText xml:space="preserve"> PAGEREF _Toc339461120 \h </w:instrText>
        </w:r>
        <w:r w:rsidR="00A50F5E" w:rsidRPr="00A50F5E">
          <w:rPr>
            <w:rFonts w:ascii="Times New Roman" w:eastAsia="Times New Roman" w:hAnsi="Times New Roman" w:cs="Times New Roman"/>
            <w:bCs/>
            <w:iCs/>
            <w:noProof/>
            <w:webHidden/>
            <w:sz w:val="26"/>
            <w:szCs w:val="26"/>
            <w:lang w:eastAsia="ru-RU"/>
          </w:rPr>
        </w:r>
        <w:r w:rsidR="00A50F5E" w:rsidRPr="00A50F5E">
          <w:rPr>
            <w:rFonts w:ascii="Times New Roman" w:eastAsia="Times New Roman" w:hAnsi="Times New Roman" w:cs="Times New Roman"/>
            <w:bCs/>
            <w:iCs/>
            <w:noProof/>
            <w:webHidden/>
            <w:sz w:val="26"/>
            <w:szCs w:val="26"/>
            <w:lang w:eastAsia="ru-RU"/>
          </w:rPr>
          <w:fldChar w:fldCharType="separate"/>
        </w:r>
        <w:r w:rsidR="00A50F5E" w:rsidRPr="00A50F5E">
          <w:rPr>
            <w:rFonts w:ascii="Times New Roman" w:eastAsia="Times New Roman" w:hAnsi="Times New Roman" w:cs="Times New Roman"/>
            <w:bCs/>
            <w:iCs/>
            <w:noProof/>
            <w:webHidden/>
            <w:sz w:val="26"/>
            <w:szCs w:val="26"/>
            <w:lang w:eastAsia="ru-RU"/>
          </w:rPr>
          <w:t>10</w:t>
        </w:r>
        <w:r w:rsidR="00A50F5E" w:rsidRPr="00A50F5E">
          <w:rPr>
            <w:rFonts w:ascii="Times New Roman" w:eastAsia="Times New Roman" w:hAnsi="Times New Roman" w:cs="Times New Roman"/>
            <w:bCs/>
            <w:iCs/>
            <w:noProof/>
            <w:webHidden/>
            <w:sz w:val="26"/>
            <w:szCs w:val="26"/>
            <w:lang w:eastAsia="ru-RU"/>
          </w:rPr>
          <w:fldChar w:fldCharType="end"/>
        </w:r>
      </w:hyperlink>
    </w:p>
    <w:p w:rsidR="00A50F5E" w:rsidRPr="00A50F5E" w:rsidRDefault="000E6695" w:rsidP="00A50F5E">
      <w:pPr>
        <w:tabs>
          <w:tab w:val="right" w:leader="dot" w:pos="9356"/>
        </w:tabs>
        <w:spacing w:after="0" w:line="360" w:lineRule="auto"/>
        <w:ind w:right="849"/>
        <w:rPr>
          <w:rFonts w:ascii="Calibri" w:eastAsia="Times New Roman" w:hAnsi="Calibri" w:cs="Times New Roman"/>
          <w:noProof/>
          <w:sz w:val="26"/>
          <w:szCs w:val="26"/>
          <w:lang w:eastAsia="ru-RU"/>
        </w:rPr>
      </w:pPr>
      <w:hyperlink w:anchor="_Toc339461121" w:history="1">
        <w:r w:rsidR="00A50F5E" w:rsidRPr="00A50F5E">
          <w:rPr>
            <w:rFonts w:ascii="Times New Roman" w:eastAsia="Times New Roman" w:hAnsi="Times New Roman" w:cs="Times New Roman"/>
            <w:bCs/>
            <w:iCs/>
            <w:noProof/>
            <w:color w:val="110EA7"/>
            <w:sz w:val="26"/>
            <w:szCs w:val="26"/>
            <w:u w:val="single"/>
            <w:lang w:eastAsia="ru-RU"/>
          </w:rPr>
          <w:t>1.2. Прогноз развития промышленности</w:t>
        </w:r>
        <w:r w:rsidR="00A50F5E" w:rsidRPr="00A50F5E">
          <w:rPr>
            <w:rFonts w:ascii="Times New Roman" w:eastAsia="Times New Roman" w:hAnsi="Times New Roman" w:cs="Times New Roman"/>
            <w:bCs/>
            <w:iCs/>
            <w:noProof/>
            <w:webHidden/>
            <w:sz w:val="26"/>
            <w:szCs w:val="26"/>
            <w:lang w:eastAsia="ru-RU"/>
          </w:rPr>
          <w:tab/>
        </w:r>
        <w:r w:rsidR="00A50F5E" w:rsidRPr="00A50F5E">
          <w:rPr>
            <w:rFonts w:ascii="Times New Roman" w:eastAsia="Times New Roman" w:hAnsi="Times New Roman" w:cs="Times New Roman"/>
            <w:bCs/>
            <w:iCs/>
            <w:noProof/>
            <w:webHidden/>
            <w:sz w:val="26"/>
            <w:szCs w:val="26"/>
            <w:lang w:eastAsia="ru-RU"/>
          </w:rPr>
          <w:fldChar w:fldCharType="begin"/>
        </w:r>
        <w:r w:rsidR="00A50F5E" w:rsidRPr="00A50F5E">
          <w:rPr>
            <w:rFonts w:ascii="Times New Roman" w:eastAsia="Times New Roman" w:hAnsi="Times New Roman" w:cs="Times New Roman"/>
            <w:bCs/>
            <w:iCs/>
            <w:noProof/>
            <w:webHidden/>
            <w:sz w:val="26"/>
            <w:szCs w:val="26"/>
            <w:lang w:eastAsia="ru-RU"/>
          </w:rPr>
          <w:instrText xml:space="preserve"> PAGEREF _Toc339461121 \h </w:instrText>
        </w:r>
        <w:r w:rsidR="00A50F5E" w:rsidRPr="00A50F5E">
          <w:rPr>
            <w:rFonts w:ascii="Times New Roman" w:eastAsia="Times New Roman" w:hAnsi="Times New Roman" w:cs="Times New Roman"/>
            <w:bCs/>
            <w:iCs/>
            <w:noProof/>
            <w:webHidden/>
            <w:sz w:val="26"/>
            <w:szCs w:val="26"/>
            <w:lang w:eastAsia="ru-RU"/>
          </w:rPr>
        </w:r>
        <w:r w:rsidR="00A50F5E" w:rsidRPr="00A50F5E">
          <w:rPr>
            <w:rFonts w:ascii="Times New Roman" w:eastAsia="Times New Roman" w:hAnsi="Times New Roman" w:cs="Times New Roman"/>
            <w:bCs/>
            <w:iCs/>
            <w:noProof/>
            <w:webHidden/>
            <w:sz w:val="26"/>
            <w:szCs w:val="26"/>
            <w:lang w:eastAsia="ru-RU"/>
          </w:rPr>
          <w:fldChar w:fldCharType="separate"/>
        </w:r>
        <w:r w:rsidR="00A50F5E" w:rsidRPr="00A50F5E">
          <w:rPr>
            <w:rFonts w:ascii="Times New Roman" w:eastAsia="Times New Roman" w:hAnsi="Times New Roman" w:cs="Times New Roman"/>
            <w:bCs/>
            <w:iCs/>
            <w:noProof/>
            <w:webHidden/>
            <w:sz w:val="26"/>
            <w:szCs w:val="26"/>
            <w:lang w:eastAsia="ru-RU"/>
          </w:rPr>
          <w:t>12</w:t>
        </w:r>
        <w:r w:rsidR="00A50F5E" w:rsidRPr="00A50F5E">
          <w:rPr>
            <w:rFonts w:ascii="Times New Roman" w:eastAsia="Times New Roman" w:hAnsi="Times New Roman" w:cs="Times New Roman"/>
            <w:bCs/>
            <w:iCs/>
            <w:noProof/>
            <w:webHidden/>
            <w:sz w:val="26"/>
            <w:szCs w:val="26"/>
            <w:lang w:eastAsia="ru-RU"/>
          </w:rPr>
          <w:fldChar w:fldCharType="end"/>
        </w:r>
      </w:hyperlink>
    </w:p>
    <w:p w:rsidR="00A50F5E" w:rsidRPr="00A50F5E" w:rsidRDefault="000E6695" w:rsidP="00A50F5E">
      <w:pPr>
        <w:tabs>
          <w:tab w:val="right" w:leader="dot" w:pos="9356"/>
        </w:tabs>
        <w:spacing w:after="0" w:line="360" w:lineRule="auto"/>
        <w:ind w:right="849"/>
        <w:rPr>
          <w:rFonts w:ascii="Calibri" w:eastAsia="Times New Roman" w:hAnsi="Calibri" w:cs="Times New Roman"/>
          <w:noProof/>
          <w:sz w:val="26"/>
          <w:szCs w:val="26"/>
          <w:lang w:eastAsia="ru-RU"/>
        </w:rPr>
      </w:pPr>
      <w:hyperlink w:anchor="_Toc339461122" w:history="1">
        <w:r w:rsidR="00A50F5E" w:rsidRPr="00A50F5E">
          <w:rPr>
            <w:rFonts w:ascii="Times New Roman" w:eastAsia="Times New Roman" w:hAnsi="Times New Roman" w:cs="Times New Roman"/>
            <w:bCs/>
            <w:iCs/>
            <w:noProof/>
            <w:color w:val="110EA7"/>
            <w:sz w:val="26"/>
            <w:szCs w:val="26"/>
            <w:u w:val="single"/>
            <w:lang w:eastAsia="ru-RU"/>
          </w:rPr>
          <w:t>1.3. Прогноз развития застройки муниципального образования</w:t>
        </w:r>
        <w:r w:rsidR="00A50F5E" w:rsidRPr="00A50F5E">
          <w:rPr>
            <w:rFonts w:ascii="Times New Roman" w:eastAsia="Times New Roman" w:hAnsi="Times New Roman" w:cs="Times New Roman"/>
            <w:bCs/>
            <w:iCs/>
            <w:noProof/>
            <w:webHidden/>
            <w:sz w:val="26"/>
            <w:szCs w:val="26"/>
            <w:lang w:eastAsia="ru-RU"/>
          </w:rPr>
          <w:tab/>
        </w:r>
        <w:r w:rsidR="00A50F5E" w:rsidRPr="00A50F5E">
          <w:rPr>
            <w:rFonts w:ascii="Times New Roman" w:eastAsia="Times New Roman" w:hAnsi="Times New Roman" w:cs="Times New Roman"/>
            <w:bCs/>
            <w:iCs/>
            <w:noProof/>
            <w:webHidden/>
            <w:sz w:val="26"/>
            <w:szCs w:val="26"/>
            <w:lang w:eastAsia="ru-RU"/>
          </w:rPr>
          <w:fldChar w:fldCharType="begin"/>
        </w:r>
        <w:r w:rsidR="00A50F5E" w:rsidRPr="00A50F5E">
          <w:rPr>
            <w:rFonts w:ascii="Times New Roman" w:eastAsia="Times New Roman" w:hAnsi="Times New Roman" w:cs="Times New Roman"/>
            <w:bCs/>
            <w:iCs/>
            <w:noProof/>
            <w:webHidden/>
            <w:sz w:val="26"/>
            <w:szCs w:val="26"/>
            <w:lang w:eastAsia="ru-RU"/>
          </w:rPr>
          <w:instrText xml:space="preserve"> PAGEREF _Toc339461122 \h </w:instrText>
        </w:r>
        <w:r w:rsidR="00A50F5E" w:rsidRPr="00A50F5E">
          <w:rPr>
            <w:rFonts w:ascii="Times New Roman" w:eastAsia="Times New Roman" w:hAnsi="Times New Roman" w:cs="Times New Roman"/>
            <w:bCs/>
            <w:iCs/>
            <w:noProof/>
            <w:webHidden/>
            <w:sz w:val="26"/>
            <w:szCs w:val="26"/>
            <w:lang w:eastAsia="ru-RU"/>
          </w:rPr>
        </w:r>
        <w:r w:rsidR="00A50F5E" w:rsidRPr="00A50F5E">
          <w:rPr>
            <w:rFonts w:ascii="Times New Roman" w:eastAsia="Times New Roman" w:hAnsi="Times New Roman" w:cs="Times New Roman"/>
            <w:bCs/>
            <w:iCs/>
            <w:noProof/>
            <w:webHidden/>
            <w:sz w:val="26"/>
            <w:szCs w:val="26"/>
            <w:lang w:eastAsia="ru-RU"/>
          </w:rPr>
          <w:fldChar w:fldCharType="separate"/>
        </w:r>
        <w:r w:rsidR="00A50F5E" w:rsidRPr="00A50F5E">
          <w:rPr>
            <w:rFonts w:ascii="Times New Roman" w:eastAsia="Times New Roman" w:hAnsi="Times New Roman" w:cs="Times New Roman"/>
            <w:bCs/>
            <w:iCs/>
            <w:noProof/>
            <w:webHidden/>
            <w:sz w:val="26"/>
            <w:szCs w:val="26"/>
            <w:lang w:eastAsia="ru-RU"/>
          </w:rPr>
          <w:t>13</w:t>
        </w:r>
        <w:r w:rsidR="00A50F5E" w:rsidRPr="00A50F5E">
          <w:rPr>
            <w:rFonts w:ascii="Times New Roman" w:eastAsia="Times New Roman" w:hAnsi="Times New Roman" w:cs="Times New Roman"/>
            <w:bCs/>
            <w:iCs/>
            <w:noProof/>
            <w:webHidden/>
            <w:sz w:val="26"/>
            <w:szCs w:val="26"/>
            <w:lang w:eastAsia="ru-RU"/>
          </w:rPr>
          <w:fldChar w:fldCharType="end"/>
        </w:r>
      </w:hyperlink>
    </w:p>
    <w:p w:rsidR="00A50F5E" w:rsidRPr="00A50F5E" w:rsidRDefault="000E6695" w:rsidP="00A50F5E">
      <w:pPr>
        <w:tabs>
          <w:tab w:val="right" w:leader="dot" w:pos="9356"/>
        </w:tabs>
        <w:spacing w:after="0" w:line="360" w:lineRule="auto"/>
        <w:ind w:right="849"/>
        <w:rPr>
          <w:rFonts w:ascii="Calibri" w:eastAsia="Times New Roman" w:hAnsi="Calibri" w:cs="Times New Roman"/>
          <w:noProof/>
          <w:sz w:val="26"/>
          <w:szCs w:val="26"/>
          <w:lang w:eastAsia="ru-RU"/>
        </w:rPr>
      </w:pPr>
      <w:hyperlink w:anchor="_Toc339461123" w:history="1">
        <w:r w:rsidR="00A50F5E" w:rsidRPr="00A50F5E">
          <w:rPr>
            <w:rFonts w:ascii="Times New Roman" w:eastAsia="Times New Roman" w:hAnsi="Times New Roman" w:cs="Times New Roman"/>
            <w:bCs/>
            <w:iCs/>
            <w:noProof/>
            <w:color w:val="110EA7"/>
            <w:sz w:val="26"/>
            <w:szCs w:val="26"/>
            <w:u w:val="single"/>
            <w:lang w:eastAsia="ru-RU"/>
          </w:rPr>
          <w:t>2. Характеристика существующего состояния коммунальной инфраструктуры и прогноз изменения спроса на энергоресурсы и воду</w:t>
        </w:r>
        <w:r w:rsidR="00A50F5E" w:rsidRPr="00A50F5E">
          <w:rPr>
            <w:rFonts w:ascii="Times New Roman" w:eastAsia="Times New Roman" w:hAnsi="Times New Roman" w:cs="Times New Roman"/>
            <w:bCs/>
            <w:iCs/>
            <w:noProof/>
            <w:webHidden/>
            <w:sz w:val="26"/>
            <w:szCs w:val="26"/>
            <w:lang w:eastAsia="ru-RU"/>
          </w:rPr>
          <w:tab/>
        </w:r>
        <w:r w:rsidR="00A50F5E" w:rsidRPr="00A50F5E">
          <w:rPr>
            <w:rFonts w:ascii="Times New Roman" w:eastAsia="Times New Roman" w:hAnsi="Times New Roman" w:cs="Times New Roman"/>
            <w:bCs/>
            <w:iCs/>
            <w:noProof/>
            <w:webHidden/>
            <w:sz w:val="26"/>
            <w:szCs w:val="26"/>
            <w:lang w:eastAsia="ru-RU"/>
          </w:rPr>
          <w:fldChar w:fldCharType="begin"/>
        </w:r>
        <w:r w:rsidR="00A50F5E" w:rsidRPr="00A50F5E">
          <w:rPr>
            <w:rFonts w:ascii="Times New Roman" w:eastAsia="Times New Roman" w:hAnsi="Times New Roman" w:cs="Times New Roman"/>
            <w:bCs/>
            <w:iCs/>
            <w:noProof/>
            <w:webHidden/>
            <w:sz w:val="26"/>
            <w:szCs w:val="26"/>
            <w:lang w:eastAsia="ru-RU"/>
          </w:rPr>
          <w:instrText xml:space="preserve"> PAGEREF _Toc339461123 \h </w:instrText>
        </w:r>
        <w:r w:rsidR="00A50F5E" w:rsidRPr="00A50F5E">
          <w:rPr>
            <w:rFonts w:ascii="Times New Roman" w:eastAsia="Times New Roman" w:hAnsi="Times New Roman" w:cs="Times New Roman"/>
            <w:bCs/>
            <w:iCs/>
            <w:noProof/>
            <w:webHidden/>
            <w:sz w:val="26"/>
            <w:szCs w:val="26"/>
            <w:lang w:eastAsia="ru-RU"/>
          </w:rPr>
        </w:r>
        <w:r w:rsidR="00A50F5E" w:rsidRPr="00A50F5E">
          <w:rPr>
            <w:rFonts w:ascii="Times New Roman" w:eastAsia="Times New Roman" w:hAnsi="Times New Roman" w:cs="Times New Roman"/>
            <w:bCs/>
            <w:iCs/>
            <w:noProof/>
            <w:webHidden/>
            <w:sz w:val="26"/>
            <w:szCs w:val="26"/>
            <w:lang w:eastAsia="ru-RU"/>
          </w:rPr>
          <w:fldChar w:fldCharType="separate"/>
        </w:r>
        <w:r w:rsidR="00A50F5E" w:rsidRPr="00A50F5E">
          <w:rPr>
            <w:rFonts w:ascii="Times New Roman" w:eastAsia="Times New Roman" w:hAnsi="Times New Roman" w:cs="Times New Roman"/>
            <w:bCs/>
            <w:iCs/>
            <w:noProof/>
            <w:webHidden/>
            <w:sz w:val="26"/>
            <w:szCs w:val="26"/>
            <w:lang w:eastAsia="ru-RU"/>
          </w:rPr>
          <w:t>15</w:t>
        </w:r>
        <w:r w:rsidR="00A50F5E" w:rsidRPr="00A50F5E">
          <w:rPr>
            <w:rFonts w:ascii="Times New Roman" w:eastAsia="Times New Roman" w:hAnsi="Times New Roman" w:cs="Times New Roman"/>
            <w:bCs/>
            <w:iCs/>
            <w:noProof/>
            <w:webHidden/>
            <w:sz w:val="26"/>
            <w:szCs w:val="26"/>
            <w:lang w:eastAsia="ru-RU"/>
          </w:rPr>
          <w:fldChar w:fldCharType="end"/>
        </w:r>
      </w:hyperlink>
    </w:p>
    <w:p w:rsidR="00A50F5E" w:rsidRPr="00A50F5E" w:rsidRDefault="000E6695" w:rsidP="00A50F5E">
      <w:pPr>
        <w:tabs>
          <w:tab w:val="right" w:leader="dot" w:pos="9356"/>
        </w:tabs>
        <w:spacing w:after="0" w:line="360" w:lineRule="auto"/>
        <w:ind w:right="849"/>
        <w:rPr>
          <w:rFonts w:ascii="Calibri" w:eastAsia="Times New Roman" w:hAnsi="Calibri" w:cs="Times New Roman"/>
          <w:noProof/>
          <w:sz w:val="26"/>
          <w:szCs w:val="26"/>
          <w:lang w:eastAsia="ru-RU"/>
        </w:rPr>
      </w:pPr>
      <w:hyperlink w:anchor="_Toc339461124" w:history="1">
        <w:r w:rsidR="00A50F5E" w:rsidRPr="00A50F5E">
          <w:rPr>
            <w:rFonts w:ascii="Times New Roman" w:eastAsia="Times New Roman" w:hAnsi="Times New Roman" w:cs="Times New Roman"/>
            <w:bCs/>
            <w:iCs/>
            <w:noProof/>
            <w:color w:val="110EA7"/>
            <w:sz w:val="26"/>
            <w:szCs w:val="26"/>
            <w:u w:val="single"/>
            <w:lang w:eastAsia="ru-RU"/>
          </w:rPr>
          <w:t>2.1. Электроснабжение</w:t>
        </w:r>
        <w:r w:rsidR="00A50F5E" w:rsidRPr="00A50F5E">
          <w:rPr>
            <w:rFonts w:ascii="Times New Roman" w:eastAsia="Times New Roman" w:hAnsi="Times New Roman" w:cs="Times New Roman"/>
            <w:bCs/>
            <w:iCs/>
            <w:noProof/>
            <w:webHidden/>
            <w:sz w:val="26"/>
            <w:szCs w:val="26"/>
            <w:lang w:eastAsia="ru-RU"/>
          </w:rPr>
          <w:tab/>
        </w:r>
        <w:r w:rsidR="00A50F5E" w:rsidRPr="00A50F5E">
          <w:rPr>
            <w:rFonts w:ascii="Times New Roman" w:eastAsia="Times New Roman" w:hAnsi="Times New Roman" w:cs="Times New Roman"/>
            <w:bCs/>
            <w:iCs/>
            <w:noProof/>
            <w:webHidden/>
            <w:sz w:val="26"/>
            <w:szCs w:val="26"/>
            <w:lang w:eastAsia="ru-RU"/>
          </w:rPr>
          <w:fldChar w:fldCharType="begin"/>
        </w:r>
        <w:r w:rsidR="00A50F5E" w:rsidRPr="00A50F5E">
          <w:rPr>
            <w:rFonts w:ascii="Times New Roman" w:eastAsia="Times New Roman" w:hAnsi="Times New Roman" w:cs="Times New Roman"/>
            <w:bCs/>
            <w:iCs/>
            <w:noProof/>
            <w:webHidden/>
            <w:sz w:val="26"/>
            <w:szCs w:val="26"/>
            <w:lang w:eastAsia="ru-RU"/>
          </w:rPr>
          <w:instrText xml:space="preserve"> PAGEREF _Toc339461124 \h </w:instrText>
        </w:r>
        <w:r w:rsidR="00A50F5E" w:rsidRPr="00A50F5E">
          <w:rPr>
            <w:rFonts w:ascii="Times New Roman" w:eastAsia="Times New Roman" w:hAnsi="Times New Roman" w:cs="Times New Roman"/>
            <w:bCs/>
            <w:iCs/>
            <w:noProof/>
            <w:webHidden/>
            <w:sz w:val="26"/>
            <w:szCs w:val="26"/>
            <w:lang w:eastAsia="ru-RU"/>
          </w:rPr>
        </w:r>
        <w:r w:rsidR="00A50F5E" w:rsidRPr="00A50F5E">
          <w:rPr>
            <w:rFonts w:ascii="Times New Roman" w:eastAsia="Times New Roman" w:hAnsi="Times New Roman" w:cs="Times New Roman"/>
            <w:bCs/>
            <w:iCs/>
            <w:noProof/>
            <w:webHidden/>
            <w:sz w:val="26"/>
            <w:szCs w:val="26"/>
            <w:lang w:eastAsia="ru-RU"/>
          </w:rPr>
          <w:fldChar w:fldCharType="separate"/>
        </w:r>
        <w:r w:rsidR="00A50F5E" w:rsidRPr="00A50F5E">
          <w:rPr>
            <w:rFonts w:ascii="Times New Roman" w:eastAsia="Times New Roman" w:hAnsi="Times New Roman" w:cs="Times New Roman"/>
            <w:bCs/>
            <w:iCs/>
            <w:noProof/>
            <w:webHidden/>
            <w:sz w:val="26"/>
            <w:szCs w:val="26"/>
            <w:lang w:eastAsia="ru-RU"/>
          </w:rPr>
          <w:t>15</w:t>
        </w:r>
        <w:r w:rsidR="00A50F5E" w:rsidRPr="00A50F5E">
          <w:rPr>
            <w:rFonts w:ascii="Times New Roman" w:eastAsia="Times New Roman" w:hAnsi="Times New Roman" w:cs="Times New Roman"/>
            <w:bCs/>
            <w:iCs/>
            <w:noProof/>
            <w:webHidden/>
            <w:sz w:val="26"/>
            <w:szCs w:val="26"/>
            <w:lang w:eastAsia="ru-RU"/>
          </w:rPr>
          <w:fldChar w:fldCharType="end"/>
        </w:r>
      </w:hyperlink>
    </w:p>
    <w:p w:rsidR="00A50F5E" w:rsidRPr="00A50F5E" w:rsidRDefault="000E6695" w:rsidP="00A50F5E">
      <w:pPr>
        <w:tabs>
          <w:tab w:val="right" w:leader="dot" w:pos="9356"/>
        </w:tabs>
        <w:spacing w:after="0" w:line="360" w:lineRule="auto"/>
        <w:ind w:right="849"/>
        <w:rPr>
          <w:rFonts w:ascii="Calibri" w:eastAsia="Times New Roman" w:hAnsi="Calibri" w:cs="Times New Roman"/>
          <w:noProof/>
          <w:sz w:val="26"/>
          <w:szCs w:val="26"/>
          <w:lang w:eastAsia="ru-RU"/>
        </w:rPr>
      </w:pPr>
      <w:hyperlink w:anchor="_Toc339461125" w:history="1">
        <w:r w:rsidR="00A50F5E" w:rsidRPr="00A50F5E">
          <w:rPr>
            <w:rFonts w:ascii="Times New Roman" w:eastAsia="Times New Roman" w:hAnsi="Times New Roman" w:cs="Times New Roman"/>
            <w:bCs/>
            <w:iCs/>
            <w:noProof/>
            <w:color w:val="110EA7"/>
            <w:sz w:val="26"/>
            <w:szCs w:val="26"/>
            <w:u w:val="single"/>
            <w:lang w:eastAsia="ru-RU"/>
          </w:rPr>
          <w:t>2.2. Теплоснабжение</w:t>
        </w:r>
        <w:r w:rsidR="00A50F5E" w:rsidRPr="00A50F5E">
          <w:rPr>
            <w:rFonts w:ascii="Times New Roman" w:eastAsia="Times New Roman" w:hAnsi="Times New Roman" w:cs="Times New Roman"/>
            <w:bCs/>
            <w:iCs/>
            <w:noProof/>
            <w:webHidden/>
            <w:sz w:val="26"/>
            <w:szCs w:val="26"/>
            <w:lang w:eastAsia="ru-RU"/>
          </w:rPr>
          <w:tab/>
        </w:r>
        <w:r w:rsidR="00A50F5E" w:rsidRPr="00A50F5E">
          <w:rPr>
            <w:rFonts w:ascii="Times New Roman" w:eastAsia="Times New Roman" w:hAnsi="Times New Roman" w:cs="Times New Roman"/>
            <w:bCs/>
            <w:iCs/>
            <w:noProof/>
            <w:webHidden/>
            <w:sz w:val="26"/>
            <w:szCs w:val="26"/>
            <w:lang w:eastAsia="ru-RU"/>
          </w:rPr>
          <w:fldChar w:fldCharType="begin"/>
        </w:r>
        <w:r w:rsidR="00A50F5E" w:rsidRPr="00A50F5E">
          <w:rPr>
            <w:rFonts w:ascii="Times New Roman" w:eastAsia="Times New Roman" w:hAnsi="Times New Roman" w:cs="Times New Roman"/>
            <w:bCs/>
            <w:iCs/>
            <w:noProof/>
            <w:webHidden/>
            <w:sz w:val="26"/>
            <w:szCs w:val="26"/>
            <w:lang w:eastAsia="ru-RU"/>
          </w:rPr>
          <w:instrText xml:space="preserve"> PAGEREF _Toc339461125 \h </w:instrText>
        </w:r>
        <w:r w:rsidR="00A50F5E" w:rsidRPr="00A50F5E">
          <w:rPr>
            <w:rFonts w:ascii="Times New Roman" w:eastAsia="Times New Roman" w:hAnsi="Times New Roman" w:cs="Times New Roman"/>
            <w:bCs/>
            <w:iCs/>
            <w:noProof/>
            <w:webHidden/>
            <w:sz w:val="26"/>
            <w:szCs w:val="26"/>
            <w:lang w:eastAsia="ru-RU"/>
          </w:rPr>
        </w:r>
        <w:r w:rsidR="00A50F5E" w:rsidRPr="00A50F5E">
          <w:rPr>
            <w:rFonts w:ascii="Times New Roman" w:eastAsia="Times New Roman" w:hAnsi="Times New Roman" w:cs="Times New Roman"/>
            <w:bCs/>
            <w:iCs/>
            <w:noProof/>
            <w:webHidden/>
            <w:sz w:val="26"/>
            <w:szCs w:val="26"/>
            <w:lang w:eastAsia="ru-RU"/>
          </w:rPr>
          <w:fldChar w:fldCharType="separate"/>
        </w:r>
        <w:r w:rsidR="00A50F5E" w:rsidRPr="00A50F5E">
          <w:rPr>
            <w:rFonts w:ascii="Times New Roman" w:eastAsia="Times New Roman" w:hAnsi="Times New Roman" w:cs="Times New Roman"/>
            <w:bCs/>
            <w:iCs/>
            <w:noProof/>
            <w:webHidden/>
            <w:sz w:val="26"/>
            <w:szCs w:val="26"/>
            <w:lang w:eastAsia="ru-RU"/>
          </w:rPr>
          <w:t>19</w:t>
        </w:r>
        <w:r w:rsidR="00A50F5E" w:rsidRPr="00A50F5E">
          <w:rPr>
            <w:rFonts w:ascii="Times New Roman" w:eastAsia="Times New Roman" w:hAnsi="Times New Roman" w:cs="Times New Roman"/>
            <w:bCs/>
            <w:iCs/>
            <w:noProof/>
            <w:webHidden/>
            <w:sz w:val="26"/>
            <w:szCs w:val="26"/>
            <w:lang w:eastAsia="ru-RU"/>
          </w:rPr>
          <w:fldChar w:fldCharType="end"/>
        </w:r>
      </w:hyperlink>
    </w:p>
    <w:p w:rsidR="00A50F5E" w:rsidRPr="00A50F5E" w:rsidRDefault="000E6695" w:rsidP="00A50F5E">
      <w:pPr>
        <w:tabs>
          <w:tab w:val="right" w:leader="dot" w:pos="9356"/>
        </w:tabs>
        <w:spacing w:after="0" w:line="360" w:lineRule="auto"/>
        <w:ind w:right="849"/>
        <w:rPr>
          <w:rFonts w:ascii="Calibri" w:eastAsia="Times New Roman" w:hAnsi="Calibri" w:cs="Times New Roman"/>
          <w:noProof/>
          <w:sz w:val="26"/>
          <w:szCs w:val="26"/>
          <w:lang w:eastAsia="ru-RU"/>
        </w:rPr>
      </w:pPr>
      <w:hyperlink w:anchor="_Toc339461126" w:history="1">
        <w:r w:rsidR="00A50F5E" w:rsidRPr="00A50F5E">
          <w:rPr>
            <w:rFonts w:ascii="Times New Roman" w:eastAsia="Times New Roman" w:hAnsi="Times New Roman" w:cs="Times New Roman"/>
            <w:bCs/>
            <w:iCs/>
            <w:noProof/>
            <w:color w:val="110EA7"/>
            <w:sz w:val="26"/>
            <w:szCs w:val="26"/>
            <w:u w:val="single"/>
            <w:lang w:eastAsia="ru-RU"/>
          </w:rPr>
          <w:t>2.3. Водоснабжение</w:t>
        </w:r>
        <w:r w:rsidR="00A50F5E" w:rsidRPr="00A50F5E">
          <w:rPr>
            <w:rFonts w:ascii="Times New Roman" w:eastAsia="Times New Roman" w:hAnsi="Times New Roman" w:cs="Times New Roman"/>
            <w:bCs/>
            <w:iCs/>
            <w:noProof/>
            <w:webHidden/>
            <w:sz w:val="26"/>
            <w:szCs w:val="26"/>
            <w:lang w:eastAsia="ru-RU"/>
          </w:rPr>
          <w:tab/>
        </w:r>
        <w:r w:rsidR="00A50F5E" w:rsidRPr="00A50F5E">
          <w:rPr>
            <w:rFonts w:ascii="Times New Roman" w:eastAsia="Times New Roman" w:hAnsi="Times New Roman" w:cs="Times New Roman"/>
            <w:bCs/>
            <w:iCs/>
            <w:noProof/>
            <w:webHidden/>
            <w:sz w:val="26"/>
            <w:szCs w:val="26"/>
            <w:lang w:eastAsia="ru-RU"/>
          </w:rPr>
          <w:fldChar w:fldCharType="begin"/>
        </w:r>
        <w:r w:rsidR="00A50F5E" w:rsidRPr="00A50F5E">
          <w:rPr>
            <w:rFonts w:ascii="Times New Roman" w:eastAsia="Times New Roman" w:hAnsi="Times New Roman" w:cs="Times New Roman"/>
            <w:bCs/>
            <w:iCs/>
            <w:noProof/>
            <w:webHidden/>
            <w:sz w:val="26"/>
            <w:szCs w:val="26"/>
            <w:lang w:eastAsia="ru-RU"/>
          </w:rPr>
          <w:instrText xml:space="preserve"> PAGEREF _Toc339461126 \h </w:instrText>
        </w:r>
        <w:r w:rsidR="00A50F5E" w:rsidRPr="00A50F5E">
          <w:rPr>
            <w:rFonts w:ascii="Times New Roman" w:eastAsia="Times New Roman" w:hAnsi="Times New Roman" w:cs="Times New Roman"/>
            <w:bCs/>
            <w:iCs/>
            <w:noProof/>
            <w:webHidden/>
            <w:sz w:val="26"/>
            <w:szCs w:val="26"/>
            <w:lang w:eastAsia="ru-RU"/>
          </w:rPr>
        </w:r>
        <w:r w:rsidR="00A50F5E" w:rsidRPr="00A50F5E">
          <w:rPr>
            <w:rFonts w:ascii="Times New Roman" w:eastAsia="Times New Roman" w:hAnsi="Times New Roman" w:cs="Times New Roman"/>
            <w:bCs/>
            <w:iCs/>
            <w:noProof/>
            <w:webHidden/>
            <w:sz w:val="26"/>
            <w:szCs w:val="26"/>
            <w:lang w:eastAsia="ru-RU"/>
          </w:rPr>
          <w:fldChar w:fldCharType="separate"/>
        </w:r>
        <w:r w:rsidR="00A50F5E" w:rsidRPr="00A50F5E">
          <w:rPr>
            <w:rFonts w:ascii="Times New Roman" w:eastAsia="Times New Roman" w:hAnsi="Times New Roman" w:cs="Times New Roman"/>
            <w:bCs/>
            <w:iCs/>
            <w:noProof/>
            <w:webHidden/>
            <w:sz w:val="26"/>
            <w:szCs w:val="26"/>
            <w:lang w:eastAsia="ru-RU"/>
          </w:rPr>
          <w:t>23</w:t>
        </w:r>
        <w:r w:rsidR="00A50F5E" w:rsidRPr="00A50F5E">
          <w:rPr>
            <w:rFonts w:ascii="Times New Roman" w:eastAsia="Times New Roman" w:hAnsi="Times New Roman" w:cs="Times New Roman"/>
            <w:bCs/>
            <w:iCs/>
            <w:noProof/>
            <w:webHidden/>
            <w:sz w:val="26"/>
            <w:szCs w:val="26"/>
            <w:lang w:eastAsia="ru-RU"/>
          </w:rPr>
          <w:fldChar w:fldCharType="end"/>
        </w:r>
      </w:hyperlink>
    </w:p>
    <w:p w:rsidR="00A50F5E" w:rsidRPr="00A50F5E" w:rsidRDefault="000E6695" w:rsidP="00A50F5E">
      <w:pPr>
        <w:tabs>
          <w:tab w:val="right" w:leader="dot" w:pos="9356"/>
        </w:tabs>
        <w:spacing w:after="0" w:line="360" w:lineRule="auto"/>
        <w:ind w:right="849"/>
        <w:rPr>
          <w:rFonts w:ascii="Calibri" w:eastAsia="Times New Roman" w:hAnsi="Calibri" w:cs="Times New Roman"/>
          <w:noProof/>
          <w:sz w:val="26"/>
          <w:szCs w:val="26"/>
          <w:lang w:eastAsia="ru-RU"/>
        </w:rPr>
      </w:pPr>
      <w:hyperlink w:anchor="_Toc339461127" w:history="1">
        <w:r w:rsidR="00A50F5E" w:rsidRPr="00A50F5E">
          <w:rPr>
            <w:rFonts w:ascii="Times New Roman" w:eastAsia="Times New Roman" w:hAnsi="Times New Roman" w:cs="Times New Roman"/>
            <w:bCs/>
            <w:iCs/>
            <w:noProof/>
            <w:color w:val="110EA7"/>
            <w:sz w:val="26"/>
            <w:szCs w:val="26"/>
            <w:u w:val="single"/>
            <w:lang w:eastAsia="ru-RU"/>
          </w:rPr>
          <w:t>2.4. Утилизация (захоронение) твердых бытовых отходов</w:t>
        </w:r>
        <w:r w:rsidR="00A50F5E" w:rsidRPr="00A50F5E">
          <w:rPr>
            <w:rFonts w:ascii="Times New Roman" w:eastAsia="Times New Roman" w:hAnsi="Times New Roman" w:cs="Times New Roman"/>
            <w:bCs/>
            <w:iCs/>
            <w:noProof/>
            <w:webHidden/>
            <w:sz w:val="26"/>
            <w:szCs w:val="26"/>
            <w:lang w:eastAsia="ru-RU"/>
          </w:rPr>
          <w:tab/>
        </w:r>
        <w:r w:rsidR="00A50F5E" w:rsidRPr="00A50F5E">
          <w:rPr>
            <w:rFonts w:ascii="Times New Roman" w:eastAsia="Times New Roman" w:hAnsi="Times New Roman" w:cs="Times New Roman"/>
            <w:bCs/>
            <w:iCs/>
            <w:noProof/>
            <w:webHidden/>
            <w:sz w:val="26"/>
            <w:szCs w:val="26"/>
            <w:lang w:eastAsia="ru-RU"/>
          </w:rPr>
          <w:fldChar w:fldCharType="begin"/>
        </w:r>
        <w:r w:rsidR="00A50F5E" w:rsidRPr="00A50F5E">
          <w:rPr>
            <w:rFonts w:ascii="Times New Roman" w:eastAsia="Times New Roman" w:hAnsi="Times New Roman" w:cs="Times New Roman"/>
            <w:bCs/>
            <w:iCs/>
            <w:noProof/>
            <w:webHidden/>
            <w:sz w:val="26"/>
            <w:szCs w:val="26"/>
            <w:lang w:eastAsia="ru-RU"/>
          </w:rPr>
          <w:instrText xml:space="preserve"> PAGEREF _Toc339461127 \h </w:instrText>
        </w:r>
        <w:r w:rsidR="00A50F5E" w:rsidRPr="00A50F5E">
          <w:rPr>
            <w:rFonts w:ascii="Times New Roman" w:eastAsia="Times New Roman" w:hAnsi="Times New Roman" w:cs="Times New Roman"/>
            <w:bCs/>
            <w:iCs/>
            <w:noProof/>
            <w:webHidden/>
            <w:sz w:val="26"/>
            <w:szCs w:val="26"/>
            <w:lang w:eastAsia="ru-RU"/>
          </w:rPr>
        </w:r>
        <w:r w:rsidR="00A50F5E" w:rsidRPr="00A50F5E">
          <w:rPr>
            <w:rFonts w:ascii="Times New Roman" w:eastAsia="Times New Roman" w:hAnsi="Times New Roman" w:cs="Times New Roman"/>
            <w:bCs/>
            <w:iCs/>
            <w:noProof/>
            <w:webHidden/>
            <w:sz w:val="26"/>
            <w:szCs w:val="26"/>
            <w:lang w:eastAsia="ru-RU"/>
          </w:rPr>
          <w:fldChar w:fldCharType="separate"/>
        </w:r>
        <w:r w:rsidR="00A50F5E" w:rsidRPr="00A50F5E">
          <w:rPr>
            <w:rFonts w:ascii="Times New Roman" w:eastAsia="Times New Roman" w:hAnsi="Times New Roman" w:cs="Times New Roman"/>
            <w:bCs/>
            <w:iCs/>
            <w:noProof/>
            <w:webHidden/>
            <w:sz w:val="26"/>
            <w:szCs w:val="26"/>
            <w:lang w:eastAsia="ru-RU"/>
          </w:rPr>
          <w:t>30</w:t>
        </w:r>
        <w:r w:rsidR="00A50F5E" w:rsidRPr="00A50F5E">
          <w:rPr>
            <w:rFonts w:ascii="Times New Roman" w:eastAsia="Times New Roman" w:hAnsi="Times New Roman" w:cs="Times New Roman"/>
            <w:bCs/>
            <w:iCs/>
            <w:noProof/>
            <w:webHidden/>
            <w:sz w:val="26"/>
            <w:szCs w:val="26"/>
            <w:lang w:eastAsia="ru-RU"/>
          </w:rPr>
          <w:fldChar w:fldCharType="end"/>
        </w:r>
      </w:hyperlink>
    </w:p>
    <w:p w:rsidR="00A50F5E" w:rsidRPr="00A50F5E" w:rsidRDefault="000E6695" w:rsidP="00A50F5E">
      <w:pPr>
        <w:tabs>
          <w:tab w:val="right" w:leader="dot" w:pos="9356"/>
        </w:tabs>
        <w:spacing w:after="0" w:line="360" w:lineRule="auto"/>
        <w:ind w:right="849"/>
        <w:rPr>
          <w:rFonts w:ascii="Calibri" w:eastAsia="Times New Roman" w:hAnsi="Calibri" w:cs="Times New Roman"/>
          <w:noProof/>
          <w:sz w:val="26"/>
          <w:szCs w:val="26"/>
          <w:lang w:eastAsia="ru-RU"/>
        </w:rPr>
      </w:pPr>
      <w:hyperlink w:anchor="_Toc339461128" w:history="1">
        <w:r w:rsidR="00A50F5E" w:rsidRPr="00A50F5E">
          <w:rPr>
            <w:rFonts w:ascii="Times New Roman" w:eastAsia="Times New Roman" w:hAnsi="Times New Roman" w:cs="Times New Roman"/>
            <w:bCs/>
            <w:iCs/>
            <w:noProof/>
            <w:color w:val="110EA7"/>
            <w:sz w:val="26"/>
            <w:szCs w:val="26"/>
            <w:u w:val="single"/>
            <w:lang w:eastAsia="ru-RU"/>
          </w:rPr>
          <w:t>3. Программные мероприятия</w:t>
        </w:r>
        <w:r w:rsidR="00A50F5E" w:rsidRPr="00A50F5E">
          <w:rPr>
            <w:rFonts w:ascii="Times New Roman" w:eastAsia="Times New Roman" w:hAnsi="Times New Roman" w:cs="Times New Roman"/>
            <w:bCs/>
            <w:iCs/>
            <w:noProof/>
            <w:webHidden/>
            <w:sz w:val="26"/>
            <w:szCs w:val="26"/>
            <w:lang w:eastAsia="ru-RU"/>
          </w:rPr>
          <w:tab/>
        </w:r>
        <w:r w:rsidR="00A50F5E" w:rsidRPr="00A50F5E">
          <w:rPr>
            <w:rFonts w:ascii="Times New Roman" w:eastAsia="Times New Roman" w:hAnsi="Times New Roman" w:cs="Times New Roman"/>
            <w:bCs/>
            <w:iCs/>
            <w:noProof/>
            <w:webHidden/>
            <w:sz w:val="26"/>
            <w:szCs w:val="26"/>
            <w:lang w:eastAsia="ru-RU"/>
          </w:rPr>
          <w:fldChar w:fldCharType="begin"/>
        </w:r>
        <w:r w:rsidR="00A50F5E" w:rsidRPr="00A50F5E">
          <w:rPr>
            <w:rFonts w:ascii="Times New Roman" w:eastAsia="Times New Roman" w:hAnsi="Times New Roman" w:cs="Times New Roman"/>
            <w:bCs/>
            <w:iCs/>
            <w:noProof/>
            <w:webHidden/>
            <w:sz w:val="26"/>
            <w:szCs w:val="26"/>
            <w:lang w:eastAsia="ru-RU"/>
          </w:rPr>
          <w:instrText xml:space="preserve"> PAGEREF _Toc339461128 \h </w:instrText>
        </w:r>
        <w:r w:rsidR="00A50F5E" w:rsidRPr="00A50F5E">
          <w:rPr>
            <w:rFonts w:ascii="Times New Roman" w:eastAsia="Times New Roman" w:hAnsi="Times New Roman" w:cs="Times New Roman"/>
            <w:bCs/>
            <w:iCs/>
            <w:noProof/>
            <w:webHidden/>
            <w:sz w:val="26"/>
            <w:szCs w:val="26"/>
            <w:lang w:eastAsia="ru-RU"/>
          </w:rPr>
        </w:r>
        <w:r w:rsidR="00A50F5E" w:rsidRPr="00A50F5E">
          <w:rPr>
            <w:rFonts w:ascii="Times New Roman" w:eastAsia="Times New Roman" w:hAnsi="Times New Roman" w:cs="Times New Roman"/>
            <w:bCs/>
            <w:iCs/>
            <w:noProof/>
            <w:webHidden/>
            <w:sz w:val="26"/>
            <w:szCs w:val="26"/>
            <w:lang w:eastAsia="ru-RU"/>
          </w:rPr>
          <w:fldChar w:fldCharType="separate"/>
        </w:r>
        <w:r w:rsidR="00A50F5E" w:rsidRPr="00A50F5E">
          <w:rPr>
            <w:rFonts w:ascii="Times New Roman" w:eastAsia="Times New Roman" w:hAnsi="Times New Roman" w:cs="Times New Roman"/>
            <w:bCs/>
            <w:iCs/>
            <w:noProof/>
            <w:webHidden/>
            <w:sz w:val="26"/>
            <w:szCs w:val="26"/>
            <w:lang w:eastAsia="ru-RU"/>
          </w:rPr>
          <w:t>34</w:t>
        </w:r>
        <w:r w:rsidR="00A50F5E" w:rsidRPr="00A50F5E">
          <w:rPr>
            <w:rFonts w:ascii="Times New Roman" w:eastAsia="Times New Roman" w:hAnsi="Times New Roman" w:cs="Times New Roman"/>
            <w:bCs/>
            <w:iCs/>
            <w:noProof/>
            <w:webHidden/>
            <w:sz w:val="26"/>
            <w:szCs w:val="26"/>
            <w:lang w:eastAsia="ru-RU"/>
          </w:rPr>
          <w:fldChar w:fldCharType="end"/>
        </w:r>
      </w:hyperlink>
    </w:p>
    <w:p w:rsidR="00A50F5E" w:rsidRPr="00A50F5E" w:rsidRDefault="000E6695" w:rsidP="00A50F5E">
      <w:pPr>
        <w:tabs>
          <w:tab w:val="right" w:leader="dot" w:pos="9356"/>
        </w:tabs>
        <w:spacing w:after="0" w:line="360" w:lineRule="auto"/>
        <w:ind w:right="849"/>
        <w:rPr>
          <w:rFonts w:ascii="Calibri" w:eastAsia="Times New Roman" w:hAnsi="Calibri" w:cs="Times New Roman"/>
          <w:noProof/>
          <w:sz w:val="26"/>
          <w:szCs w:val="26"/>
          <w:lang w:eastAsia="ru-RU"/>
        </w:rPr>
      </w:pPr>
      <w:hyperlink w:anchor="_Toc339461129" w:history="1">
        <w:r w:rsidR="00A50F5E" w:rsidRPr="00A50F5E">
          <w:rPr>
            <w:rFonts w:ascii="Times New Roman" w:eastAsia="Times New Roman" w:hAnsi="Times New Roman" w:cs="Times New Roman"/>
            <w:bCs/>
            <w:iCs/>
            <w:noProof/>
            <w:color w:val="110EA7"/>
            <w:sz w:val="26"/>
            <w:szCs w:val="26"/>
            <w:u w:val="single"/>
            <w:lang w:eastAsia="ru-RU"/>
          </w:rPr>
          <w:t>3.1. Установка приборов учета энергоресурсов</w:t>
        </w:r>
        <w:r w:rsidR="00A50F5E" w:rsidRPr="00A50F5E">
          <w:rPr>
            <w:rFonts w:ascii="Times New Roman" w:eastAsia="Times New Roman" w:hAnsi="Times New Roman" w:cs="Times New Roman"/>
            <w:bCs/>
            <w:iCs/>
            <w:noProof/>
            <w:webHidden/>
            <w:sz w:val="26"/>
            <w:szCs w:val="26"/>
            <w:lang w:eastAsia="ru-RU"/>
          </w:rPr>
          <w:tab/>
        </w:r>
        <w:r w:rsidR="00A50F5E" w:rsidRPr="00A50F5E">
          <w:rPr>
            <w:rFonts w:ascii="Times New Roman" w:eastAsia="Times New Roman" w:hAnsi="Times New Roman" w:cs="Times New Roman"/>
            <w:bCs/>
            <w:iCs/>
            <w:noProof/>
            <w:webHidden/>
            <w:sz w:val="26"/>
            <w:szCs w:val="26"/>
            <w:lang w:eastAsia="ru-RU"/>
          </w:rPr>
          <w:fldChar w:fldCharType="begin"/>
        </w:r>
        <w:r w:rsidR="00A50F5E" w:rsidRPr="00A50F5E">
          <w:rPr>
            <w:rFonts w:ascii="Times New Roman" w:eastAsia="Times New Roman" w:hAnsi="Times New Roman" w:cs="Times New Roman"/>
            <w:bCs/>
            <w:iCs/>
            <w:noProof/>
            <w:webHidden/>
            <w:sz w:val="26"/>
            <w:szCs w:val="26"/>
            <w:lang w:eastAsia="ru-RU"/>
          </w:rPr>
          <w:instrText xml:space="preserve"> PAGEREF _Toc339461129 \h </w:instrText>
        </w:r>
        <w:r w:rsidR="00A50F5E" w:rsidRPr="00A50F5E">
          <w:rPr>
            <w:rFonts w:ascii="Times New Roman" w:eastAsia="Times New Roman" w:hAnsi="Times New Roman" w:cs="Times New Roman"/>
            <w:bCs/>
            <w:iCs/>
            <w:noProof/>
            <w:webHidden/>
            <w:sz w:val="26"/>
            <w:szCs w:val="26"/>
            <w:lang w:eastAsia="ru-RU"/>
          </w:rPr>
        </w:r>
        <w:r w:rsidR="00A50F5E" w:rsidRPr="00A50F5E">
          <w:rPr>
            <w:rFonts w:ascii="Times New Roman" w:eastAsia="Times New Roman" w:hAnsi="Times New Roman" w:cs="Times New Roman"/>
            <w:bCs/>
            <w:iCs/>
            <w:noProof/>
            <w:webHidden/>
            <w:sz w:val="26"/>
            <w:szCs w:val="26"/>
            <w:lang w:eastAsia="ru-RU"/>
          </w:rPr>
          <w:fldChar w:fldCharType="separate"/>
        </w:r>
        <w:r w:rsidR="00A50F5E" w:rsidRPr="00A50F5E">
          <w:rPr>
            <w:rFonts w:ascii="Times New Roman" w:eastAsia="Times New Roman" w:hAnsi="Times New Roman" w:cs="Times New Roman"/>
            <w:bCs/>
            <w:iCs/>
            <w:noProof/>
            <w:webHidden/>
            <w:sz w:val="26"/>
            <w:szCs w:val="26"/>
            <w:lang w:eastAsia="ru-RU"/>
          </w:rPr>
          <w:t>34</w:t>
        </w:r>
        <w:r w:rsidR="00A50F5E" w:rsidRPr="00A50F5E">
          <w:rPr>
            <w:rFonts w:ascii="Times New Roman" w:eastAsia="Times New Roman" w:hAnsi="Times New Roman" w:cs="Times New Roman"/>
            <w:bCs/>
            <w:iCs/>
            <w:noProof/>
            <w:webHidden/>
            <w:sz w:val="26"/>
            <w:szCs w:val="26"/>
            <w:lang w:eastAsia="ru-RU"/>
          </w:rPr>
          <w:fldChar w:fldCharType="end"/>
        </w:r>
      </w:hyperlink>
    </w:p>
    <w:p w:rsidR="00A50F5E" w:rsidRPr="00A50F5E" w:rsidRDefault="000E6695" w:rsidP="00A50F5E">
      <w:pPr>
        <w:tabs>
          <w:tab w:val="right" w:leader="dot" w:pos="9356"/>
        </w:tabs>
        <w:spacing w:after="0" w:line="360" w:lineRule="auto"/>
        <w:ind w:right="849"/>
        <w:rPr>
          <w:rFonts w:ascii="Calibri" w:eastAsia="Times New Roman" w:hAnsi="Calibri" w:cs="Times New Roman"/>
          <w:noProof/>
          <w:sz w:val="26"/>
          <w:szCs w:val="26"/>
          <w:lang w:eastAsia="ru-RU"/>
        </w:rPr>
      </w:pPr>
      <w:hyperlink w:anchor="_Toc339461130" w:history="1">
        <w:r w:rsidR="00A50F5E" w:rsidRPr="00A50F5E">
          <w:rPr>
            <w:rFonts w:ascii="Times New Roman" w:eastAsia="Times New Roman" w:hAnsi="Times New Roman" w:cs="Times New Roman"/>
            <w:bCs/>
            <w:iCs/>
            <w:noProof/>
            <w:color w:val="110EA7"/>
            <w:sz w:val="26"/>
            <w:szCs w:val="26"/>
            <w:u w:val="single"/>
            <w:lang w:eastAsia="ru-RU"/>
          </w:rPr>
          <w:t>3.2. Программа инвестиционных проектов в электроснабжении</w:t>
        </w:r>
        <w:r w:rsidR="00A50F5E" w:rsidRPr="00A50F5E">
          <w:rPr>
            <w:rFonts w:ascii="Times New Roman" w:eastAsia="Times New Roman" w:hAnsi="Times New Roman" w:cs="Times New Roman"/>
            <w:bCs/>
            <w:iCs/>
            <w:noProof/>
            <w:webHidden/>
            <w:sz w:val="26"/>
            <w:szCs w:val="26"/>
            <w:lang w:eastAsia="ru-RU"/>
          </w:rPr>
          <w:tab/>
        </w:r>
        <w:r w:rsidR="00A50F5E" w:rsidRPr="00A50F5E">
          <w:rPr>
            <w:rFonts w:ascii="Times New Roman" w:eastAsia="Times New Roman" w:hAnsi="Times New Roman" w:cs="Times New Roman"/>
            <w:bCs/>
            <w:iCs/>
            <w:noProof/>
            <w:webHidden/>
            <w:sz w:val="26"/>
            <w:szCs w:val="26"/>
            <w:lang w:eastAsia="ru-RU"/>
          </w:rPr>
          <w:fldChar w:fldCharType="begin"/>
        </w:r>
        <w:r w:rsidR="00A50F5E" w:rsidRPr="00A50F5E">
          <w:rPr>
            <w:rFonts w:ascii="Times New Roman" w:eastAsia="Times New Roman" w:hAnsi="Times New Roman" w:cs="Times New Roman"/>
            <w:bCs/>
            <w:iCs/>
            <w:noProof/>
            <w:webHidden/>
            <w:sz w:val="26"/>
            <w:szCs w:val="26"/>
            <w:lang w:eastAsia="ru-RU"/>
          </w:rPr>
          <w:instrText xml:space="preserve"> PAGEREF _Toc339461130 \h </w:instrText>
        </w:r>
        <w:r w:rsidR="00A50F5E" w:rsidRPr="00A50F5E">
          <w:rPr>
            <w:rFonts w:ascii="Times New Roman" w:eastAsia="Times New Roman" w:hAnsi="Times New Roman" w:cs="Times New Roman"/>
            <w:bCs/>
            <w:iCs/>
            <w:noProof/>
            <w:webHidden/>
            <w:sz w:val="26"/>
            <w:szCs w:val="26"/>
            <w:lang w:eastAsia="ru-RU"/>
          </w:rPr>
        </w:r>
        <w:r w:rsidR="00A50F5E" w:rsidRPr="00A50F5E">
          <w:rPr>
            <w:rFonts w:ascii="Times New Roman" w:eastAsia="Times New Roman" w:hAnsi="Times New Roman" w:cs="Times New Roman"/>
            <w:bCs/>
            <w:iCs/>
            <w:noProof/>
            <w:webHidden/>
            <w:sz w:val="26"/>
            <w:szCs w:val="26"/>
            <w:lang w:eastAsia="ru-RU"/>
          </w:rPr>
          <w:fldChar w:fldCharType="separate"/>
        </w:r>
        <w:r w:rsidR="00A50F5E" w:rsidRPr="00A50F5E">
          <w:rPr>
            <w:rFonts w:ascii="Times New Roman" w:eastAsia="Times New Roman" w:hAnsi="Times New Roman" w:cs="Times New Roman"/>
            <w:bCs/>
            <w:iCs/>
            <w:noProof/>
            <w:webHidden/>
            <w:sz w:val="26"/>
            <w:szCs w:val="26"/>
            <w:lang w:eastAsia="ru-RU"/>
          </w:rPr>
          <w:t>35</w:t>
        </w:r>
        <w:r w:rsidR="00A50F5E" w:rsidRPr="00A50F5E">
          <w:rPr>
            <w:rFonts w:ascii="Times New Roman" w:eastAsia="Times New Roman" w:hAnsi="Times New Roman" w:cs="Times New Roman"/>
            <w:bCs/>
            <w:iCs/>
            <w:noProof/>
            <w:webHidden/>
            <w:sz w:val="26"/>
            <w:szCs w:val="26"/>
            <w:lang w:eastAsia="ru-RU"/>
          </w:rPr>
          <w:fldChar w:fldCharType="end"/>
        </w:r>
      </w:hyperlink>
    </w:p>
    <w:p w:rsidR="00A50F5E" w:rsidRPr="00A50F5E" w:rsidRDefault="000E6695" w:rsidP="00A50F5E">
      <w:pPr>
        <w:tabs>
          <w:tab w:val="right" w:leader="dot" w:pos="9356"/>
        </w:tabs>
        <w:spacing w:after="0" w:line="360" w:lineRule="auto"/>
        <w:ind w:right="849"/>
        <w:rPr>
          <w:rFonts w:ascii="Calibri" w:eastAsia="Times New Roman" w:hAnsi="Calibri" w:cs="Times New Roman"/>
          <w:noProof/>
          <w:sz w:val="26"/>
          <w:szCs w:val="26"/>
          <w:lang w:eastAsia="ru-RU"/>
        </w:rPr>
      </w:pPr>
      <w:hyperlink w:anchor="_Toc339461131" w:history="1">
        <w:r w:rsidR="00A50F5E" w:rsidRPr="00A50F5E">
          <w:rPr>
            <w:rFonts w:ascii="Times New Roman" w:eastAsia="Times New Roman" w:hAnsi="Times New Roman" w:cs="Times New Roman"/>
            <w:bCs/>
            <w:iCs/>
            <w:noProof/>
            <w:color w:val="110EA7"/>
            <w:sz w:val="26"/>
            <w:szCs w:val="26"/>
            <w:u w:val="single"/>
            <w:lang w:eastAsia="ru-RU"/>
          </w:rPr>
          <w:t>3.3. Программа инвестиционных проектов в теплоснабжении</w:t>
        </w:r>
        <w:r w:rsidR="00A50F5E" w:rsidRPr="00A50F5E">
          <w:rPr>
            <w:rFonts w:ascii="Times New Roman" w:eastAsia="Times New Roman" w:hAnsi="Times New Roman" w:cs="Times New Roman"/>
            <w:bCs/>
            <w:iCs/>
            <w:noProof/>
            <w:webHidden/>
            <w:sz w:val="26"/>
            <w:szCs w:val="26"/>
            <w:lang w:eastAsia="ru-RU"/>
          </w:rPr>
          <w:tab/>
        </w:r>
        <w:r w:rsidR="00A50F5E" w:rsidRPr="00A50F5E">
          <w:rPr>
            <w:rFonts w:ascii="Times New Roman" w:eastAsia="Times New Roman" w:hAnsi="Times New Roman" w:cs="Times New Roman"/>
            <w:bCs/>
            <w:iCs/>
            <w:noProof/>
            <w:webHidden/>
            <w:sz w:val="26"/>
            <w:szCs w:val="26"/>
            <w:lang w:eastAsia="ru-RU"/>
          </w:rPr>
          <w:fldChar w:fldCharType="begin"/>
        </w:r>
        <w:r w:rsidR="00A50F5E" w:rsidRPr="00A50F5E">
          <w:rPr>
            <w:rFonts w:ascii="Times New Roman" w:eastAsia="Times New Roman" w:hAnsi="Times New Roman" w:cs="Times New Roman"/>
            <w:bCs/>
            <w:iCs/>
            <w:noProof/>
            <w:webHidden/>
            <w:sz w:val="26"/>
            <w:szCs w:val="26"/>
            <w:lang w:eastAsia="ru-RU"/>
          </w:rPr>
          <w:instrText xml:space="preserve"> PAGEREF _Toc339461131 \h </w:instrText>
        </w:r>
        <w:r w:rsidR="00A50F5E" w:rsidRPr="00A50F5E">
          <w:rPr>
            <w:rFonts w:ascii="Times New Roman" w:eastAsia="Times New Roman" w:hAnsi="Times New Roman" w:cs="Times New Roman"/>
            <w:bCs/>
            <w:iCs/>
            <w:noProof/>
            <w:webHidden/>
            <w:sz w:val="26"/>
            <w:szCs w:val="26"/>
            <w:lang w:eastAsia="ru-RU"/>
          </w:rPr>
        </w:r>
        <w:r w:rsidR="00A50F5E" w:rsidRPr="00A50F5E">
          <w:rPr>
            <w:rFonts w:ascii="Times New Roman" w:eastAsia="Times New Roman" w:hAnsi="Times New Roman" w:cs="Times New Roman"/>
            <w:bCs/>
            <w:iCs/>
            <w:noProof/>
            <w:webHidden/>
            <w:sz w:val="26"/>
            <w:szCs w:val="26"/>
            <w:lang w:eastAsia="ru-RU"/>
          </w:rPr>
          <w:fldChar w:fldCharType="separate"/>
        </w:r>
        <w:r w:rsidR="00A50F5E" w:rsidRPr="00A50F5E">
          <w:rPr>
            <w:rFonts w:ascii="Times New Roman" w:eastAsia="Times New Roman" w:hAnsi="Times New Roman" w:cs="Times New Roman"/>
            <w:bCs/>
            <w:iCs/>
            <w:noProof/>
            <w:webHidden/>
            <w:sz w:val="26"/>
            <w:szCs w:val="26"/>
            <w:lang w:eastAsia="ru-RU"/>
          </w:rPr>
          <w:t>38</w:t>
        </w:r>
        <w:r w:rsidR="00A50F5E" w:rsidRPr="00A50F5E">
          <w:rPr>
            <w:rFonts w:ascii="Times New Roman" w:eastAsia="Times New Roman" w:hAnsi="Times New Roman" w:cs="Times New Roman"/>
            <w:bCs/>
            <w:iCs/>
            <w:noProof/>
            <w:webHidden/>
            <w:sz w:val="26"/>
            <w:szCs w:val="26"/>
            <w:lang w:eastAsia="ru-RU"/>
          </w:rPr>
          <w:fldChar w:fldCharType="end"/>
        </w:r>
      </w:hyperlink>
    </w:p>
    <w:p w:rsidR="00A50F5E" w:rsidRPr="00A50F5E" w:rsidRDefault="000E6695" w:rsidP="00A50F5E">
      <w:pPr>
        <w:tabs>
          <w:tab w:val="right" w:leader="dot" w:pos="9356"/>
        </w:tabs>
        <w:spacing w:after="0" w:line="360" w:lineRule="auto"/>
        <w:ind w:right="849"/>
        <w:rPr>
          <w:rFonts w:ascii="Calibri" w:eastAsia="Times New Roman" w:hAnsi="Calibri" w:cs="Times New Roman"/>
          <w:noProof/>
          <w:sz w:val="26"/>
          <w:szCs w:val="26"/>
          <w:lang w:eastAsia="ru-RU"/>
        </w:rPr>
      </w:pPr>
      <w:hyperlink w:anchor="_Toc339461132" w:history="1">
        <w:r w:rsidR="00A50F5E" w:rsidRPr="00A50F5E">
          <w:rPr>
            <w:rFonts w:ascii="Times New Roman" w:eastAsia="Times New Roman" w:hAnsi="Times New Roman" w:cs="Times New Roman"/>
            <w:bCs/>
            <w:iCs/>
            <w:noProof/>
            <w:color w:val="110EA7"/>
            <w:sz w:val="26"/>
            <w:szCs w:val="26"/>
            <w:u w:val="single"/>
            <w:lang w:eastAsia="ru-RU"/>
          </w:rPr>
          <w:t>3.4. Программа  инвестиционных проектов в водоснабжении</w:t>
        </w:r>
        <w:r w:rsidR="00A50F5E" w:rsidRPr="00A50F5E">
          <w:rPr>
            <w:rFonts w:ascii="Times New Roman" w:eastAsia="Times New Roman" w:hAnsi="Times New Roman" w:cs="Times New Roman"/>
            <w:bCs/>
            <w:iCs/>
            <w:noProof/>
            <w:webHidden/>
            <w:sz w:val="26"/>
            <w:szCs w:val="26"/>
            <w:lang w:eastAsia="ru-RU"/>
          </w:rPr>
          <w:tab/>
        </w:r>
        <w:r w:rsidR="00A50F5E" w:rsidRPr="00A50F5E">
          <w:rPr>
            <w:rFonts w:ascii="Times New Roman" w:eastAsia="Times New Roman" w:hAnsi="Times New Roman" w:cs="Times New Roman"/>
            <w:bCs/>
            <w:iCs/>
            <w:noProof/>
            <w:webHidden/>
            <w:sz w:val="26"/>
            <w:szCs w:val="26"/>
            <w:lang w:eastAsia="ru-RU"/>
          </w:rPr>
          <w:fldChar w:fldCharType="begin"/>
        </w:r>
        <w:r w:rsidR="00A50F5E" w:rsidRPr="00A50F5E">
          <w:rPr>
            <w:rFonts w:ascii="Times New Roman" w:eastAsia="Times New Roman" w:hAnsi="Times New Roman" w:cs="Times New Roman"/>
            <w:bCs/>
            <w:iCs/>
            <w:noProof/>
            <w:webHidden/>
            <w:sz w:val="26"/>
            <w:szCs w:val="26"/>
            <w:lang w:eastAsia="ru-RU"/>
          </w:rPr>
          <w:instrText xml:space="preserve"> PAGEREF _Toc339461132 \h </w:instrText>
        </w:r>
        <w:r w:rsidR="00A50F5E" w:rsidRPr="00A50F5E">
          <w:rPr>
            <w:rFonts w:ascii="Times New Roman" w:eastAsia="Times New Roman" w:hAnsi="Times New Roman" w:cs="Times New Roman"/>
            <w:bCs/>
            <w:iCs/>
            <w:noProof/>
            <w:webHidden/>
            <w:sz w:val="26"/>
            <w:szCs w:val="26"/>
            <w:lang w:eastAsia="ru-RU"/>
          </w:rPr>
        </w:r>
        <w:r w:rsidR="00A50F5E" w:rsidRPr="00A50F5E">
          <w:rPr>
            <w:rFonts w:ascii="Times New Roman" w:eastAsia="Times New Roman" w:hAnsi="Times New Roman" w:cs="Times New Roman"/>
            <w:bCs/>
            <w:iCs/>
            <w:noProof/>
            <w:webHidden/>
            <w:sz w:val="26"/>
            <w:szCs w:val="26"/>
            <w:lang w:eastAsia="ru-RU"/>
          </w:rPr>
          <w:fldChar w:fldCharType="separate"/>
        </w:r>
        <w:r w:rsidR="00A50F5E" w:rsidRPr="00A50F5E">
          <w:rPr>
            <w:rFonts w:ascii="Times New Roman" w:eastAsia="Times New Roman" w:hAnsi="Times New Roman" w:cs="Times New Roman"/>
            <w:bCs/>
            <w:iCs/>
            <w:noProof/>
            <w:webHidden/>
            <w:sz w:val="26"/>
            <w:szCs w:val="26"/>
            <w:lang w:eastAsia="ru-RU"/>
          </w:rPr>
          <w:t>42</w:t>
        </w:r>
        <w:r w:rsidR="00A50F5E" w:rsidRPr="00A50F5E">
          <w:rPr>
            <w:rFonts w:ascii="Times New Roman" w:eastAsia="Times New Roman" w:hAnsi="Times New Roman" w:cs="Times New Roman"/>
            <w:bCs/>
            <w:iCs/>
            <w:noProof/>
            <w:webHidden/>
            <w:sz w:val="26"/>
            <w:szCs w:val="26"/>
            <w:lang w:eastAsia="ru-RU"/>
          </w:rPr>
          <w:fldChar w:fldCharType="end"/>
        </w:r>
      </w:hyperlink>
    </w:p>
    <w:p w:rsidR="00A50F5E" w:rsidRPr="00A50F5E" w:rsidRDefault="000E6695" w:rsidP="00A50F5E">
      <w:pPr>
        <w:tabs>
          <w:tab w:val="right" w:leader="dot" w:pos="9356"/>
        </w:tabs>
        <w:spacing w:after="0" w:line="360" w:lineRule="auto"/>
        <w:ind w:right="849"/>
        <w:rPr>
          <w:rFonts w:ascii="Calibri" w:eastAsia="Times New Roman" w:hAnsi="Calibri" w:cs="Times New Roman"/>
          <w:noProof/>
          <w:sz w:val="26"/>
          <w:szCs w:val="26"/>
          <w:lang w:eastAsia="ru-RU"/>
        </w:rPr>
      </w:pPr>
      <w:hyperlink w:anchor="_Toc339461133" w:history="1">
        <w:r w:rsidR="00A50F5E" w:rsidRPr="00A50F5E">
          <w:rPr>
            <w:rFonts w:ascii="Times New Roman" w:eastAsia="Times New Roman" w:hAnsi="Times New Roman" w:cs="Times New Roman"/>
            <w:bCs/>
            <w:iCs/>
            <w:noProof/>
            <w:color w:val="110EA7"/>
            <w:sz w:val="26"/>
            <w:szCs w:val="26"/>
            <w:u w:val="single"/>
            <w:lang w:eastAsia="ru-RU"/>
          </w:rPr>
          <w:t>3.5. Программа  инвестиционных проектов обращения с твердыми бытовыми отходами</w:t>
        </w:r>
        <w:r w:rsidR="00A50F5E" w:rsidRPr="00A50F5E">
          <w:rPr>
            <w:rFonts w:ascii="Times New Roman" w:eastAsia="Times New Roman" w:hAnsi="Times New Roman" w:cs="Times New Roman"/>
            <w:bCs/>
            <w:iCs/>
            <w:noProof/>
            <w:webHidden/>
            <w:sz w:val="26"/>
            <w:szCs w:val="26"/>
            <w:lang w:eastAsia="ru-RU"/>
          </w:rPr>
          <w:tab/>
        </w:r>
        <w:r w:rsidR="00A50F5E" w:rsidRPr="00A50F5E">
          <w:rPr>
            <w:rFonts w:ascii="Times New Roman" w:eastAsia="Times New Roman" w:hAnsi="Times New Roman" w:cs="Times New Roman"/>
            <w:bCs/>
            <w:iCs/>
            <w:noProof/>
            <w:webHidden/>
            <w:sz w:val="26"/>
            <w:szCs w:val="26"/>
            <w:lang w:eastAsia="ru-RU"/>
          </w:rPr>
          <w:fldChar w:fldCharType="begin"/>
        </w:r>
        <w:r w:rsidR="00A50F5E" w:rsidRPr="00A50F5E">
          <w:rPr>
            <w:rFonts w:ascii="Times New Roman" w:eastAsia="Times New Roman" w:hAnsi="Times New Roman" w:cs="Times New Roman"/>
            <w:bCs/>
            <w:iCs/>
            <w:noProof/>
            <w:webHidden/>
            <w:sz w:val="26"/>
            <w:szCs w:val="26"/>
            <w:lang w:eastAsia="ru-RU"/>
          </w:rPr>
          <w:instrText xml:space="preserve"> PAGEREF _Toc339461133 \h </w:instrText>
        </w:r>
        <w:r w:rsidR="00A50F5E" w:rsidRPr="00A50F5E">
          <w:rPr>
            <w:rFonts w:ascii="Times New Roman" w:eastAsia="Times New Roman" w:hAnsi="Times New Roman" w:cs="Times New Roman"/>
            <w:bCs/>
            <w:iCs/>
            <w:noProof/>
            <w:webHidden/>
            <w:sz w:val="26"/>
            <w:szCs w:val="26"/>
            <w:lang w:eastAsia="ru-RU"/>
          </w:rPr>
        </w:r>
        <w:r w:rsidR="00A50F5E" w:rsidRPr="00A50F5E">
          <w:rPr>
            <w:rFonts w:ascii="Times New Roman" w:eastAsia="Times New Roman" w:hAnsi="Times New Roman" w:cs="Times New Roman"/>
            <w:bCs/>
            <w:iCs/>
            <w:noProof/>
            <w:webHidden/>
            <w:sz w:val="26"/>
            <w:szCs w:val="26"/>
            <w:lang w:eastAsia="ru-RU"/>
          </w:rPr>
          <w:fldChar w:fldCharType="separate"/>
        </w:r>
        <w:r w:rsidR="00A50F5E" w:rsidRPr="00A50F5E">
          <w:rPr>
            <w:rFonts w:ascii="Times New Roman" w:eastAsia="Times New Roman" w:hAnsi="Times New Roman" w:cs="Times New Roman"/>
            <w:bCs/>
            <w:iCs/>
            <w:noProof/>
            <w:webHidden/>
            <w:sz w:val="26"/>
            <w:szCs w:val="26"/>
            <w:lang w:eastAsia="ru-RU"/>
          </w:rPr>
          <w:t>44</w:t>
        </w:r>
        <w:r w:rsidR="00A50F5E" w:rsidRPr="00A50F5E">
          <w:rPr>
            <w:rFonts w:ascii="Times New Roman" w:eastAsia="Times New Roman" w:hAnsi="Times New Roman" w:cs="Times New Roman"/>
            <w:bCs/>
            <w:iCs/>
            <w:noProof/>
            <w:webHidden/>
            <w:sz w:val="26"/>
            <w:szCs w:val="26"/>
            <w:lang w:eastAsia="ru-RU"/>
          </w:rPr>
          <w:fldChar w:fldCharType="end"/>
        </w:r>
      </w:hyperlink>
    </w:p>
    <w:p w:rsidR="00A50F5E" w:rsidRPr="00A50F5E" w:rsidRDefault="000E6695" w:rsidP="00A50F5E">
      <w:pPr>
        <w:tabs>
          <w:tab w:val="right" w:leader="dot" w:pos="9356"/>
        </w:tabs>
        <w:spacing w:after="0" w:line="360" w:lineRule="auto"/>
        <w:ind w:right="849"/>
        <w:rPr>
          <w:rFonts w:ascii="Calibri" w:eastAsia="Times New Roman" w:hAnsi="Calibri" w:cs="Times New Roman"/>
          <w:noProof/>
          <w:sz w:val="26"/>
          <w:szCs w:val="26"/>
          <w:lang w:eastAsia="ru-RU"/>
        </w:rPr>
      </w:pPr>
      <w:hyperlink w:anchor="_Toc339461134" w:history="1">
        <w:r w:rsidR="00A50F5E" w:rsidRPr="00A50F5E">
          <w:rPr>
            <w:rFonts w:ascii="Times New Roman" w:eastAsia="Times New Roman" w:hAnsi="Times New Roman" w:cs="Times New Roman"/>
            <w:bCs/>
            <w:iCs/>
            <w:noProof/>
            <w:color w:val="110EA7"/>
            <w:sz w:val="26"/>
            <w:szCs w:val="26"/>
            <w:u w:val="single"/>
            <w:lang w:eastAsia="ru-RU"/>
          </w:rPr>
          <w:t>4. Механизмы реализации Программы</w:t>
        </w:r>
        <w:r w:rsidR="00A50F5E" w:rsidRPr="00A50F5E">
          <w:rPr>
            <w:rFonts w:ascii="Times New Roman" w:eastAsia="Times New Roman" w:hAnsi="Times New Roman" w:cs="Times New Roman"/>
            <w:bCs/>
            <w:iCs/>
            <w:noProof/>
            <w:webHidden/>
            <w:sz w:val="26"/>
            <w:szCs w:val="26"/>
            <w:lang w:eastAsia="ru-RU"/>
          </w:rPr>
          <w:tab/>
        </w:r>
        <w:r w:rsidR="00A50F5E" w:rsidRPr="00A50F5E">
          <w:rPr>
            <w:rFonts w:ascii="Times New Roman" w:eastAsia="Times New Roman" w:hAnsi="Times New Roman" w:cs="Times New Roman"/>
            <w:bCs/>
            <w:iCs/>
            <w:noProof/>
            <w:webHidden/>
            <w:sz w:val="26"/>
            <w:szCs w:val="26"/>
            <w:lang w:eastAsia="ru-RU"/>
          </w:rPr>
          <w:fldChar w:fldCharType="begin"/>
        </w:r>
        <w:r w:rsidR="00A50F5E" w:rsidRPr="00A50F5E">
          <w:rPr>
            <w:rFonts w:ascii="Times New Roman" w:eastAsia="Times New Roman" w:hAnsi="Times New Roman" w:cs="Times New Roman"/>
            <w:bCs/>
            <w:iCs/>
            <w:noProof/>
            <w:webHidden/>
            <w:sz w:val="26"/>
            <w:szCs w:val="26"/>
            <w:lang w:eastAsia="ru-RU"/>
          </w:rPr>
          <w:instrText xml:space="preserve"> PAGEREF _Toc339461134 \h </w:instrText>
        </w:r>
        <w:r w:rsidR="00A50F5E" w:rsidRPr="00A50F5E">
          <w:rPr>
            <w:rFonts w:ascii="Times New Roman" w:eastAsia="Times New Roman" w:hAnsi="Times New Roman" w:cs="Times New Roman"/>
            <w:bCs/>
            <w:iCs/>
            <w:noProof/>
            <w:webHidden/>
            <w:sz w:val="26"/>
            <w:szCs w:val="26"/>
            <w:lang w:eastAsia="ru-RU"/>
          </w:rPr>
        </w:r>
        <w:r w:rsidR="00A50F5E" w:rsidRPr="00A50F5E">
          <w:rPr>
            <w:rFonts w:ascii="Times New Roman" w:eastAsia="Times New Roman" w:hAnsi="Times New Roman" w:cs="Times New Roman"/>
            <w:bCs/>
            <w:iCs/>
            <w:noProof/>
            <w:webHidden/>
            <w:sz w:val="26"/>
            <w:szCs w:val="26"/>
            <w:lang w:eastAsia="ru-RU"/>
          </w:rPr>
          <w:fldChar w:fldCharType="separate"/>
        </w:r>
        <w:r w:rsidR="00A50F5E" w:rsidRPr="00A50F5E">
          <w:rPr>
            <w:rFonts w:ascii="Times New Roman" w:eastAsia="Times New Roman" w:hAnsi="Times New Roman" w:cs="Times New Roman"/>
            <w:bCs/>
            <w:iCs/>
            <w:noProof/>
            <w:webHidden/>
            <w:sz w:val="26"/>
            <w:szCs w:val="26"/>
            <w:lang w:eastAsia="ru-RU"/>
          </w:rPr>
          <w:t>46</w:t>
        </w:r>
        <w:r w:rsidR="00A50F5E" w:rsidRPr="00A50F5E">
          <w:rPr>
            <w:rFonts w:ascii="Times New Roman" w:eastAsia="Times New Roman" w:hAnsi="Times New Roman" w:cs="Times New Roman"/>
            <w:bCs/>
            <w:iCs/>
            <w:noProof/>
            <w:webHidden/>
            <w:sz w:val="26"/>
            <w:szCs w:val="26"/>
            <w:lang w:eastAsia="ru-RU"/>
          </w:rPr>
          <w:fldChar w:fldCharType="end"/>
        </w:r>
      </w:hyperlink>
    </w:p>
    <w:p w:rsidR="00A50F5E" w:rsidRPr="00A50F5E" w:rsidRDefault="000E6695" w:rsidP="00A50F5E">
      <w:pPr>
        <w:tabs>
          <w:tab w:val="right" w:leader="dot" w:pos="9356"/>
        </w:tabs>
        <w:spacing w:after="0" w:line="360" w:lineRule="auto"/>
        <w:ind w:right="849"/>
        <w:rPr>
          <w:rFonts w:ascii="Calibri" w:eastAsia="Times New Roman" w:hAnsi="Calibri" w:cs="Times New Roman"/>
          <w:noProof/>
          <w:sz w:val="26"/>
          <w:szCs w:val="26"/>
          <w:lang w:eastAsia="ru-RU"/>
        </w:rPr>
      </w:pPr>
      <w:hyperlink w:anchor="_Toc339461135" w:history="1">
        <w:r w:rsidR="00A50F5E" w:rsidRPr="00A50F5E">
          <w:rPr>
            <w:rFonts w:ascii="Times New Roman" w:eastAsia="Times New Roman" w:hAnsi="Times New Roman" w:cs="Times New Roman"/>
            <w:bCs/>
            <w:iCs/>
            <w:noProof/>
            <w:color w:val="110EA7"/>
            <w:sz w:val="26"/>
            <w:szCs w:val="26"/>
            <w:u w:val="single"/>
            <w:lang w:eastAsia="ru-RU"/>
          </w:rPr>
          <w:t>5. Механизм мониторинга реализации Программы</w:t>
        </w:r>
        <w:r w:rsidR="00A50F5E" w:rsidRPr="00A50F5E">
          <w:rPr>
            <w:rFonts w:ascii="Times New Roman" w:eastAsia="Times New Roman" w:hAnsi="Times New Roman" w:cs="Times New Roman"/>
            <w:bCs/>
            <w:iCs/>
            <w:noProof/>
            <w:webHidden/>
            <w:sz w:val="26"/>
            <w:szCs w:val="26"/>
            <w:lang w:eastAsia="ru-RU"/>
          </w:rPr>
          <w:tab/>
        </w:r>
        <w:r w:rsidR="00A50F5E" w:rsidRPr="00A50F5E">
          <w:rPr>
            <w:rFonts w:ascii="Times New Roman" w:eastAsia="Times New Roman" w:hAnsi="Times New Roman" w:cs="Times New Roman"/>
            <w:bCs/>
            <w:iCs/>
            <w:noProof/>
            <w:webHidden/>
            <w:sz w:val="26"/>
            <w:szCs w:val="26"/>
            <w:lang w:eastAsia="ru-RU"/>
          </w:rPr>
          <w:fldChar w:fldCharType="begin"/>
        </w:r>
        <w:r w:rsidR="00A50F5E" w:rsidRPr="00A50F5E">
          <w:rPr>
            <w:rFonts w:ascii="Times New Roman" w:eastAsia="Times New Roman" w:hAnsi="Times New Roman" w:cs="Times New Roman"/>
            <w:bCs/>
            <w:iCs/>
            <w:noProof/>
            <w:webHidden/>
            <w:sz w:val="26"/>
            <w:szCs w:val="26"/>
            <w:lang w:eastAsia="ru-RU"/>
          </w:rPr>
          <w:instrText xml:space="preserve"> PAGEREF _Toc339461135 \h </w:instrText>
        </w:r>
        <w:r w:rsidR="00A50F5E" w:rsidRPr="00A50F5E">
          <w:rPr>
            <w:rFonts w:ascii="Times New Roman" w:eastAsia="Times New Roman" w:hAnsi="Times New Roman" w:cs="Times New Roman"/>
            <w:bCs/>
            <w:iCs/>
            <w:noProof/>
            <w:webHidden/>
            <w:sz w:val="26"/>
            <w:szCs w:val="26"/>
            <w:lang w:eastAsia="ru-RU"/>
          </w:rPr>
        </w:r>
        <w:r w:rsidR="00A50F5E" w:rsidRPr="00A50F5E">
          <w:rPr>
            <w:rFonts w:ascii="Times New Roman" w:eastAsia="Times New Roman" w:hAnsi="Times New Roman" w:cs="Times New Roman"/>
            <w:bCs/>
            <w:iCs/>
            <w:noProof/>
            <w:webHidden/>
            <w:sz w:val="26"/>
            <w:szCs w:val="26"/>
            <w:lang w:eastAsia="ru-RU"/>
          </w:rPr>
          <w:fldChar w:fldCharType="separate"/>
        </w:r>
        <w:r w:rsidR="00A50F5E" w:rsidRPr="00A50F5E">
          <w:rPr>
            <w:rFonts w:ascii="Times New Roman" w:eastAsia="Times New Roman" w:hAnsi="Times New Roman" w:cs="Times New Roman"/>
            <w:bCs/>
            <w:iCs/>
            <w:noProof/>
            <w:webHidden/>
            <w:sz w:val="26"/>
            <w:szCs w:val="26"/>
            <w:lang w:eastAsia="ru-RU"/>
          </w:rPr>
          <w:t>46</w:t>
        </w:r>
        <w:r w:rsidR="00A50F5E" w:rsidRPr="00A50F5E">
          <w:rPr>
            <w:rFonts w:ascii="Times New Roman" w:eastAsia="Times New Roman" w:hAnsi="Times New Roman" w:cs="Times New Roman"/>
            <w:bCs/>
            <w:iCs/>
            <w:noProof/>
            <w:webHidden/>
            <w:sz w:val="26"/>
            <w:szCs w:val="26"/>
            <w:lang w:eastAsia="ru-RU"/>
          </w:rPr>
          <w:fldChar w:fldCharType="end"/>
        </w:r>
      </w:hyperlink>
    </w:p>
    <w:p w:rsidR="00A50F5E" w:rsidRPr="00A50F5E" w:rsidRDefault="000E6695" w:rsidP="00A50F5E">
      <w:pPr>
        <w:tabs>
          <w:tab w:val="right" w:leader="dot" w:pos="9356"/>
        </w:tabs>
        <w:spacing w:after="0" w:line="360" w:lineRule="auto"/>
        <w:ind w:right="849"/>
        <w:rPr>
          <w:rFonts w:ascii="Calibri" w:eastAsia="Times New Roman" w:hAnsi="Calibri" w:cs="Times New Roman"/>
          <w:noProof/>
          <w:sz w:val="26"/>
          <w:szCs w:val="26"/>
          <w:lang w:eastAsia="ru-RU"/>
        </w:rPr>
      </w:pPr>
      <w:hyperlink w:anchor="_Toc339461136" w:history="1">
        <w:r w:rsidR="00A50F5E" w:rsidRPr="00A50F5E">
          <w:rPr>
            <w:rFonts w:ascii="Times New Roman" w:eastAsia="Times New Roman" w:hAnsi="Times New Roman" w:cs="Times New Roman"/>
            <w:bCs/>
            <w:iCs/>
            <w:noProof/>
            <w:color w:val="110EA7"/>
            <w:sz w:val="26"/>
            <w:szCs w:val="26"/>
            <w:u w:val="single"/>
            <w:lang w:eastAsia="ru-RU"/>
          </w:rPr>
          <w:t>6. Организация управления Программой  и контроль за  ходом ее реализации</w:t>
        </w:r>
        <w:r w:rsidR="00A50F5E" w:rsidRPr="00A50F5E">
          <w:rPr>
            <w:rFonts w:ascii="Times New Roman" w:eastAsia="Times New Roman" w:hAnsi="Times New Roman" w:cs="Times New Roman"/>
            <w:bCs/>
            <w:iCs/>
            <w:noProof/>
            <w:webHidden/>
            <w:sz w:val="26"/>
            <w:szCs w:val="26"/>
            <w:lang w:eastAsia="ru-RU"/>
          </w:rPr>
          <w:tab/>
        </w:r>
        <w:r w:rsidR="00A50F5E" w:rsidRPr="00A50F5E">
          <w:rPr>
            <w:rFonts w:ascii="Times New Roman" w:eastAsia="Times New Roman" w:hAnsi="Times New Roman" w:cs="Times New Roman"/>
            <w:bCs/>
            <w:iCs/>
            <w:noProof/>
            <w:webHidden/>
            <w:sz w:val="26"/>
            <w:szCs w:val="26"/>
            <w:lang w:eastAsia="ru-RU"/>
          </w:rPr>
          <w:fldChar w:fldCharType="begin"/>
        </w:r>
        <w:r w:rsidR="00A50F5E" w:rsidRPr="00A50F5E">
          <w:rPr>
            <w:rFonts w:ascii="Times New Roman" w:eastAsia="Times New Roman" w:hAnsi="Times New Roman" w:cs="Times New Roman"/>
            <w:bCs/>
            <w:iCs/>
            <w:noProof/>
            <w:webHidden/>
            <w:sz w:val="26"/>
            <w:szCs w:val="26"/>
            <w:lang w:eastAsia="ru-RU"/>
          </w:rPr>
          <w:instrText xml:space="preserve"> PAGEREF _Toc339461136 \h </w:instrText>
        </w:r>
        <w:r w:rsidR="00A50F5E" w:rsidRPr="00A50F5E">
          <w:rPr>
            <w:rFonts w:ascii="Times New Roman" w:eastAsia="Times New Roman" w:hAnsi="Times New Roman" w:cs="Times New Roman"/>
            <w:bCs/>
            <w:iCs/>
            <w:noProof/>
            <w:webHidden/>
            <w:sz w:val="26"/>
            <w:szCs w:val="26"/>
            <w:lang w:eastAsia="ru-RU"/>
          </w:rPr>
        </w:r>
        <w:r w:rsidR="00A50F5E" w:rsidRPr="00A50F5E">
          <w:rPr>
            <w:rFonts w:ascii="Times New Roman" w:eastAsia="Times New Roman" w:hAnsi="Times New Roman" w:cs="Times New Roman"/>
            <w:bCs/>
            <w:iCs/>
            <w:noProof/>
            <w:webHidden/>
            <w:sz w:val="26"/>
            <w:szCs w:val="26"/>
            <w:lang w:eastAsia="ru-RU"/>
          </w:rPr>
          <w:fldChar w:fldCharType="separate"/>
        </w:r>
        <w:r w:rsidR="00A50F5E" w:rsidRPr="00A50F5E">
          <w:rPr>
            <w:rFonts w:ascii="Times New Roman" w:eastAsia="Times New Roman" w:hAnsi="Times New Roman" w:cs="Times New Roman"/>
            <w:bCs/>
            <w:iCs/>
            <w:noProof/>
            <w:webHidden/>
            <w:sz w:val="26"/>
            <w:szCs w:val="26"/>
            <w:lang w:eastAsia="ru-RU"/>
          </w:rPr>
          <w:t>47</w:t>
        </w:r>
        <w:r w:rsidR="00A50F5E" w:rsidRPr="00A50F5E">
          <w:rPr>
            <w:rFonts w:ascii="Times New Roman" w:eastAsia="Times New Roman" w:hAnsi="Times New Roman" w:cs="Times New Roman"/>
            <w:bCs/>
            <w:iCs/>
            <w:noProof/>
            <w:webHidden/>
            <w:sz w:val="26"/>
            <w:szCs w:val="26"/>
            <w:lang w:eastAsia="ru-RU"/>
          </w:rPr>
          <w:fldChar w:fldCharType="end"/>
        </w:r>
      </w:hyperlink>
    </w:p>
    <w:p w:rsidR="00A50F5E" w:rsidRPr="00A50F5E" w:rsidRDefault="000E6695" w:rsidP="00A50F5E">
      <w:pPr>
        <w:tabs>
          <w:tab w:val="right" w:leader="dot" w:pos="9356"/>
        </w:tabs>
        <w:spacing w:after="0" w:line="360" w:lineRule="auto"/>
        <w:ind w:right="849"/>
        <w:rPr>
          <w:rFonts w:ascii="Calibri" w:eastAsia="Times New Roman" w:hAnsi="Calibri" w:cs="Times New Roman"/>
          <w:noProof/>
          <w:sz w:val="26"/>
          <w:szCs w:val="26"/>
          <w:lang w:eastAsia="ru-RU"/>
        </w:rPr>
      </w:pPr>
      <w:hyperlink w:anchor="_Toc339461137" w:history="1">
        <w:r w:rsidR="00A50F5E" w:rsidRPr="00A50F5E">
          <w:rPr>
            <w:rFonts w:ascii="Times New Roman" w:eastAsia="Times New Roman" w:hAnsi="Times New Roman" w:cs="Times New Roman"/>
            <w:bCs/>
            <w:iCs/>
            <w:noProof/>
            <w:color w:val="110EA7"/>
            <w:sz w:val="26"/>
            <w:szCs w:val="26"/>
            <w:u w:val="single"/>
            <w:lang w:eastAsia="ru-RU"/>
          </w:rPr>
          <w:t>7. Оценка социально-экономической эффективности реализации мероприятий Программы</w:t>
        </w:r>
        <w:r w:rsidR="00A50F5E" w:rsidRPr="00A50F5E">
          <w:rPr>
            <w:rFonts w:ascii="Times New Roman" w:eastAsia="Times New Roman" w:hAnsi="Times New Roman" w:cs="Times New Roman"/>
            <w:bCs/>
            <w:iCs/>
            <w:noProof/>
            <w:webHidden/>
            <w:sz w:val="26"/>
            <w:szCs w:val="26"/>
            <w:lang w:eastAsia="ru-RU"/>
          </w:rPr>
          <w:tab/>
        </w:r>
        <w:r w:rsidR="00A50F5E" w:rsidRPr="00A50F5E">
          <w:rPr>
            <w:rFonts w:ascii="Times New Roman" w:eastAsia="Times New Roman" w:hAnsi="Times New Roman" w:cs="Times New Roman"/>
            <w:bCs/>
            <w:iCs/>
            <w:noProof/>
            <w:webHidden/>
            <w:sz w:val="26"/>
            <w:szCs w:val="26"/>
            <w:lang w:eastAsia="ru-RU"/>
          </w:rPr>
          <w:fldChar w:fldCharType="begin"/>
        </w:r>
        <w:r w:rsidR="00A50F5E" w:rsidRPr="00A50F5E">
          <w:rPr>
            <w:rFonts w:ascii="Times New Roman" w:eastAsia="Times New Roman" w:hAnsi="Times New Roman" w:cs="Times New Roman"/>
            <w:bCs/>
            <w:iCs/>
            <w:noProof/>
            <w:webHidden/>
            <w:sz w:val="26"/>
            <w:szCs w:val="26"/>
            <w:lang w:eastAsia="ru-RU"/>
          </w:rPr>
          <w:instrText xml:space="preserve"> PAGEREF _Toc339461137 \h </w:instrText>
        </w:r>
        <w:r w:rsidR="00A50F5E" w:rsidRPr="00A50F5E">
          <w:rPr>
            <w:rFonts w:ascii="Times New Roman" w:eastAsia="Times New Roman" w:hAnsi="Times New Roman" w:cs="Times New Roman"/>
            <w:bCs/>
            <w:iCs/>
            <w:noProof/>
            <w:webHidden/>
            <w:sz w:val="26"/>
            <w:szCs w:val="26"/>
            <w:lang w:eastAsia="ru-RU"/>
          </w:rPr>
        </w:r>
        <w:r w:rsidR="00A50F5E" w:rsidRPr="00A50F5E">
          <w:rPr>
            <w:rFonts w:ascii="Times New Roman" w:eastAsia="Times New Roman" w:hAnsi="Times New Roman" w:cs="Times New Roman"/>
            <w:bCs/>
            <w:iCs/>
            <w:noProof/>
            <w:webHidden/>
            <w:sz w:val="26"/>
            <w:szCs w:val="26"/>
            <w:lang w:eastAsia="ru-RU"/>
          </w:rPr>
          <w:fldChar w:fldCharType="separate"/>
        </w:r>
        <w:r w:rsidR="00A50F5E" w:rsidRPr="00A50F5E">
          <w:rPr>
            <w:rFonts w:ascii="Times New Roman" w:eastAsia="Times New Roman" w:hAnsi="Times New Roman" w:cs="Times New Roman"/>
            <w:bCs/>
            <w:iCs/>
            <w:noProof/>
            <w:webHidden/>
            <w:sz w:val="26"/>
            <w:szCs w:val="26"/>
            <w:lang w:eastAsia="ru-RU"/>
          </w:rPr>
          <w:t>47</w:t>
        </w:r>
        <w:r w:rsidR="00A50F5E" w:rsidRPr="00A50F5E">
          <w:rPr>
            <w:rFonts w:ascii="Times New Roman" w:eastAsia="Times New Roman" w:hAnsi="Times New Roman" w:cs="Times New Roman"/>
            <w:bCs/>
            <w:iCs/>
            <w:noProof/>
            <w:webHidden/>
            <w:sz w:val="26"/>
            <w:szCs w:val="26"/>
            <w:lang w:eastAsia="ru-RU"/>
          </w:rPr>
          <w:fldChar w:fldCharType="end"/>
        </w:r>
      </w:hyperlink>
    </w:p>
    <w:p w:rsidR="00A50F5E" w:rsidRPr="00A50F5E" w:rsidRDefault="00A50F5E" w:rsidP="00A50F5E">
      <w:pPr>
        <w:rPr>
          <w:rFonts w:ascii="Calibri" w:eastAsia="Calibri" w:hAnsi="Calibri" w:cs="Times New Roman"/>
        </w:rPr>
      </w:pPr>
      <w:r w:rsidRPr="00A50F5E">
        <w:rPr>
          <w:rFonts w:ascii="Calibri" w:eastAsia="Calibri" w:hAnsi="Calibri" w:cs="Times New Roman"/>
        </w:rPr>
        <w:fldChar w:fldCharType="end"/>
      </w: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r w:rsidRPr="00A50F5E">
        <w:rPr>
          <w:rFonts w:ascii="Times New Roman" w:eastAsia="Calibri" w:hAnsi="Times New Roman" w:cs="Times New Roman"/>
          <w:b/>
          <w:bCs/>
          <w:caps/>
          <w:kern w:val="32"/>
          <w:sz w:val="28"/>
          <w:szCs w:val="24"/>
          <w:lang w:val="x-none"/>
        </w:rPr>
        <w:br w:type="page"/>
      </w:r>
      <w:bookmarkStart w:id="2" w:name="_Toc339461118"/>
      <w:r w:rsidRPr="00A50F5E">
        <w:rPr>
          <w:rFonts w:ascii="Times New Roman" w:eastAsia="Calibri" w:hAnsi="Times New Roman" w:cs="Times New Roman"/>
          <w:b/>
          <w:bCs/>
          <w:caps/>
          <w:kern w:val="32"/>
          <w:sz w:val="28"/>
          <w:szCs w:val="24"/>
          <w:lang w:val="x-none"/>
        </w:rPr>
        <w:lastRenderedPageBreak/>
        <w:t>Основные принципы формирования Программы комплексного развития систем коммунальной инфраструктуры Нарымского сельского поселения</w:t>
      </w:r>
      <w:bookmarkEnd w:id="2"/>
    </w:p>
    <w:p w:rsidR="00A50F5E" w:rsidRPr="00A50F5E" w:rsidRDefault="00A50F5E" w:rsidP="00A50F5E">
      <w:pPr>
        <w:ind w:firstLine="720"/>
        <w:jc w:val="both"/>
        <w:rPr>
          <w:rFonts w:ascii="Times New Roman" w:eastAsia="Calibri" w:hAnsi="Times New Roman" w:cs="Times New Roman"/>
          <w:sz w:val="26"/>
          <w:szCs w:val="26"/>
        </w:rPr>
      </w:pP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Формирование и реализация Программы комплексного развития систем коммунальной инфраструктуры Нарымского сельского поселения базируется на следующих принципах:</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определения качественных и количественных задач программы, которые затем становятся основой для мониторинга ее реализации в виде целевых индикаторов. Мероприятия и решения Программы комплексного развития должны обеспечивать достижение поставленных целей;</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рассмотрения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 друг на друга;</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формирование Программы комплексного развития коммунальной инфраструктуры в увязке с различными целевыми Программами;</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адекватность и оперативность принимаемых решений;</w:t>
      </w:r>
      <w:r w:rsidRPr="00A50F5E">
        <w:rPr>
          <w:rFonts w:ascii="Times New Roman" w:eastAsia="Calibri" w:hAnsi="Times New Roman" w:cs="Times New Roman"/>
          <w:sz w:val="26"/>
          <w:szCs w:val="26"/>
        </w:rPr>
        <w:br/>
        <w:t>- реалистичность мероприятий и возможных альтернатив их реализации;</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прозрачность выполнения научно-исследовательской работы.</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Целью разработки Программы комплексного развития систем коммунальной инфраструктуры Нарымского сельского поселения является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 в поселении.</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Программа комплексного развития систем коммунальной инфраструктуры Нарымского сельского поселения является базовым документом для разработки инвестиционных и производственных Программ организаций коммунального комплекса поселения.</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Программа комплексного развития систем коммунальной инфраструктуры Нарымского сельского поселения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поселения.</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lastRenderedPageBreak/>
        <w:t>Основными задачами Программы комплексного развития систем коммунальной инфраструктуры Нарымского сельского поселения являются:</w:t>
      </w:r>
    </w:p>
    <w:p w:rsidR="00A50F5E" w:rsidRPr="00A50F5E" w:rsidRDefault="00A50F5E" w:rsidP="00A50F5E">
      <w:pPr>
        <w:numPr>
          <w:ilvl w:val="0"/>
          <w:numId w:val="25"/>
        </w:numPr>
        <w:spacing w:after="0"/>
        <w:jc w:val="both"/>
        <w:rPr>
          <w:rFonts w:ascii="Times New Roman" w:eastAsia="Times New Roman" w:hAnsi="Times New Roman" w:cs="Times New Roman"/>
          <w:color w:val="000000"/>
          <w:sz w:val="26"/>
          <w:szCs w:val="26"/>
          <w:lang w:val="x-none" w:eastAsia="ru-RU"/>
        </w:rPr>
      </w:pPr>
      <w:r w:rsidRPr="00A50F5E">
        <w:rPr>
          <w:rFonts w:ascii="Times New Roman" w:eastAsia="Times New Roman" w:hAnsi="Times New Roman" w:cs="Times New Roman"/>
          <w:color w:val="000000"/>
          <w:sz w:val="26"/>
          <w:szCs w:val="26"/>
          <w:lang w:val="x-none" w:eastAsia="ru-RU"/>
        </w:rPr>
        <w:t>Разработка конкретных мероприятий по повышению эффективности и оптимальному развитию систем коммунальной инфраструктуры:</w:t>
      </w:r>
    </w:p>
    <w:p w:rsidR="00A50F5E" w:rsidRPr="00A50F5E" w:rsidRDefault="00A50F5E" w:rsidP="00A50F5E">
      <w:pPr>
        <w:numPr>
          <w:ilvl w:val="0"/>
          <w:numId w:val="13"/>
        </w:numPr>
        <w:shd w:val="clear" w:color="auto" w:fill="FFFFFF"/>
        <w:tabs>
          <w:tab w:val="left" w:pos="514"/>
        </w:tabs>
        <w:spacing w:after="0"/>
        <w:jc w:val="both"/>
        <w:rPr>
          <w:rFonts w:ascii="Times New Roman" w:eastAsia="Calibri" w:hAnsi="Times New Roman" w:cs="Times New Roman"/>
          <w:spacing w:val="3"/>
          <w:sz w:val="26"/>
          <w:szCs w:val="26"/>
        </w:rPr>
      </w:pPr>
      <w:r w:rsidRPr="00A50F5E">
        <w:rPr>
          <w:rFonts w:ascii="Times New Roman" w:eastAsia="Calibri" w:hAnsi="Times New Roman" w:cs="Times New Roman"/>
          <w:color w:val="000000"/>
          <w:sz w:val="26"/>
          <w:szCs w:val="26"/>
        </w:rPr>
        <w:t>уменьшение среднего уровня износа объектов энергосистемы;</w:t>
      </w:r>
    </w:p>
    <w:p w:rsidR="00A50F5E" w:rsidRPr="00A50F5E" w:rsidRDefault="00A50F5E" w:rsidP="00A50F5E">
      <w:pPr>
        <w:numPr>
          <w:ilvl w:val="0"/>
          <w:numId w:val="13"/>
        </w:numPr>
        <w:shd w:val="clear" w:color="auto" w:fill="FFFFFF"/>
        <w:tabs>
          <w:tab w:val="left" w:pos="514"/>
        </w:tabs>
        <w:spacing w:after="0"/>
        <w:jc w:val="both"/>
        <w:rPr>
          <w:rFonts w:ascii="Times New Roman" w:eastAsia="Calibri" w:hAnsi="Times New Roman" w:cs="Times New Roman"/>
          <w:spacing w:val="3"/>
          <w:sz w:val="26"/>
          <w:szCs w:val="26"/>
        </w:rPr>
      </w:pPr>
      <w:r w:rsidRPr="00A50F5E">
        <w:rPr>
          <w:rFonts w:ascii="Times New Roman" w:eastAsia="Calibri" w:hAnsi="Times New Roman" w:cs="Times New Roman"/>
          <w:color w:val="000000"/>
          <w:sz w:val="26"/>
          <w:szCs w:val="26"/>
        </w:rPr>
        <w:t>капитальный ремонт оборудования дизельной электростанции и распределительной сети;</w:t>
      </w:r>
    </w:p>
    <w:p w:rsidR="00A50F5E" w:rsidRPr="00A50F5E" w:rsidRDefault="00A50F5E" w:rsidP="00A50F5E">
      <w:pPr>
        <w:numPr>
          <w:ilvl w:val="0"/>
          <w:numId w:val="13"/>
        </w:numPr>
        <w:shd w:val="clear" w:color="auto" w:fill="FFFFFF"/>
        <w:tabs>
          <w:tab w:val="left" w:pos="514"/>
        </w:tabs>
        <w:spacing w:after="0"/>
        <w:jc w:val="both"/>
        <w:rPr>
          <w:rFonts w:ascii="Times New Roman" w:eastAsia="Calibri" w:hAnsi="Times New Roman" w:cs="Times New Roman"/>
          <w:spacing w:val="3"/>
          <w:sz w:val="26"/>
          <w:szCs w:val="26"/>
        </w:rPr>
      </w:pPr>
      <w:r w:rsidRPr="00A50F5E">
        <w:rPr>
          <w:rFonts w:ascii="Times New Roman" w:eastAsia="Calibri" w:hAnsi="Times New Roman" w:cs="Times New Roman"/>
          <w:color w:val="000000"/>
          <w:sz w:val="26"/>
          <w:szCs w:val="26"/>
        </w:rPr>
        <w:t>приведение наружного освещения в населенных пунктах в соответствие с нормативными требованиями;</w:t>
      </w:r>
    </w:p>
    <w:p w:rsidR="00A50F5E" w:rsidRPr="00A50F5E" w:rsidRDefault="00A50F5E" w:rsidP="00A50F5E">
      <w:pPr>
        <w:numPr>
          <w:ilvl w:val="0"/>
          <w:numId w:val="13"/>
        </w:numPr>
        <w:shd w:val="clear" w:color="auto" w:fill="FFFFFF"/>
        <w:tabs>
          <w:tab w:val="left" w:pos="514"/>
        </w:tabs>
        <w:spacing w:after="0"/>
        <w:jc w:val="both"/>
        <w:rPr>
          <w:rFonts w:ascii="Times New Roman" w:eastAsia="Calibri" w:hAnsi="Times New Roman" w:cs="Times New Roman"/>
          <w:spacing w:val="3"/>
          <w:sz w:val="26"/>
          <w:szCs w:val="26"/>
        </w:rPr>
      </w:pPr>
      <w:r w:rsidRPr="00A50F5E">
        <w:rPr>
          <w:rFonts w:ascii="Times New Roman" w:eastAsia="Calibri" w:hAnsi="Times New Roman" w:cs="Times New Roman"/>
          <w:spacing w:val="3"/>
          <w:sz w:val="26"/>
          <w:szCs w:val="26"/>
        </w:rPr>
        <w:t xml:space="preserve">уменьшение среднего уровня износа коммунальной инфраструктуры; </w:t>
      </w:r>
    </w:p>
    <w:p w:rsidR="00A50F5E" w:rsidRPr="00A50F5E" w:rsidRDefault="00A50F5E" w:rsidP="00A50F5E">
      <w:pPr>
        <w:numPr>
          <w:ilvl w:val="0"/>
          <w:numId w:val="13"/>
        </w:numPr>
        <w:shd w:val="clear" w:color="auto" w:fill="FFFFFF"/>
        <w:tabs>
          <w:tab w:val="left" w:pos="514"/>
        </w:tabs>
        <w:spacing w:after="0"/>
        <w:jc w:val="both"/>
        <w:rPr>
          <w:rFonts w:ascii="Times New Roman" w:eastAsia="Calibri" w:hAnsi="Times New Roman" w:cs="Times New Roman"/>
          <w:spacing w:val="3"/>
          <w:sz w:val="26"/>
          <w:szCs w:val="26"/>
        </w:rPr>
      </w:pPr>
      <w:r w:rsidRPr="00A50F5E">
        <w:rPr>
          <w:rFonts w:ascii="Times New Roman" w:eastAsia="Calibri" w:hAnsi="Times New Roman" w:cs="Times New Roman"/>
          <w:spacing w:val="3"/>
          <w:sz w:val="26"/>
          <w:szCs w:val="26"/>
        </w:rPr>
        <w:t>снижение потерь в тепловых сетях при передаче тепловой энергии;</w:t>
      </w:r>
    </w:p>
    <w:p w:rsidR="00A50F5E" w:rsidRPr="00A50F5E" w:rsidRDefault="00A50F5E" w:rsidP="00A50F5E">
      <w:pPr>
        <w:numPr>
          <w:ilvl w:val="0"/>
          <w:numId w:val="13"/>
        </w:numPr>
        <w:shd w:val="clear" w:color="auto" w:fill="FFFFFF"/>
        <w:tabs>
          <w:tab w:val="left" w:pos="514"/>
        </w:tabs>
        <w:spacing w:after="0"/>
        <w:jc w:val="both"/>
        <w:rPr>
          <w:rFonts w:ascii="Times New Roman" w:eastAsia="Calibri" w:hAnsi="Times New Roman" w:cs="Times New Roman"/>
          <w:spacing w:val="3"/>
          <w:sz w:val="26"/>
          <w:szCs w:val="26"/>
        </w:rPr>
      </w:pPr>
      <w:r w:rsidRPr="00A50F5E">
        <w:rPr>
          <w:rFonts w:ascii="Times New Roman" w:eastAsia="Calibri" w:hAnsi="Times New Roman" w:cs="Times New Roman"/>
          <w:spacing w:val="3"/>
          <w:sz w:val="26"/>
          <w:szCs w:val="26"/>
        </w:rPr>
        <w:t>снижение потерь в сетях холодного водоснабжения при транспортировании воды;</w:t>
      </w:r>
    </w:p>
    <w:p w:rsidR="00A50F5E" w:rsidRPr="00A50F5E" w:rsidRDefault="00A50F5E" w:rsidP="00A50F5E">
      <w:pPr>
        <w:numPr>
          <w:ilvl w:val="0"/>
          <w:numId w:val="13"/>
        </w:numPr>
        <w:shd w:val="clear" w:color="auto" w:fill="FFFFFF"/>
        <w:tabs>
          <w:tab w:val="left" w:pos="514"/>
        </w:tabs>
        <w:spacing w:after="0"/>
        <w:jc w:val="both"/>
        <w:rPr>
          <w:rFonts w:ascii="Times New Roman" w:eastAsia="Calibri" w:hAnsi="Times New Roman" w:cs="Times New Roman"/>
          <w:spacing w:val="3"/>
          <w:sz w:val="26"/>
          <w:szCs w:val="26"/>
        </w:rPr>
      </w:pPr>
      <w:r w:rsidRPr="00A50F5E">
        <w:rPr>
          <w:rFonts w:ascii="Times New Roman" w:eastAsia="Calibri" w:hAnsi="Times New Roman" w:cs="Times New Roman"/>
          <w:spacing w:val="3"/>
          <w:sz w:val="26"/>
          <w:szCs w:val="26"/>
        </w:rPr>
        <w:t>поэтапная модернизация сетей коммунальной инфраструктуры, имеющих большой процент износа;</w:t>
      </w:r>
    </w:p>
    <w:p w:rsidR="00A50F5E" w:rsidRPr="00A50F5E" w:rsidRDefault="00A50F5E" w:rsidP="00A50F5E">
      <w:pPr>
        <w:numPr>
          <w:ilvl w:val="0"/>
          <w:numId w:val="13"/>
        </w:numPr>
        <w:shd w:val="clear" w:color="auto" w:fill="FFFFFF"/>
        <w:tabs>
          <w:tab w:val="left" w:pos="514"/>
        </w:tabs>
        <w:spacing w:after="0"/>
        <w:jc w:val="both"/>
        <w:rPr>
          <w:rFonts w:ascii="Times New Roman" w:eastAsia="Calibri" w:hAnsi="Times New Roman" w:cs="Times New Roman"/>
          <w:spacing w:val="3"/>
          <w:sz w:val="26"/>
          <w:szCs w:val="26"/>
        </w:rPr>
      </w:pPr>
      <w:r w:rsidRPr="00A50F5E">
        <w:rPr>
          <w:rFonts w:ascii="Times New Roman" w:eastAsia="Calibri" w:hAnsi="Times New Roman" w:cs="Times New Roman"/>
          <w:spacing w:val="3"/>
          <w:sz w:val="26"/>
          <w:szCs w:val="26"/>
        </w:rPr>
        <w:t>реализация мероприятий по оптимизации структуры топливного баланса с замещением в муниципальных котельных нефти и угля на природный газ;</w:t>
      </w:r>
    </w:p>
    <w:p w:rsidR="00A50F5E" w:rsidRPr="00A50F5E" w:rsidRDefault="00A50F5E" w:rsidP="00A50F5E">
      <w:pPr>
        <w:numPr>
          <w:ilvl w:val="0"/>
          <w:numId w:val="13"/>
        </w:numPr>
        <w:shd w:val="clear" w:color="auto" w:fill="FFFFFF"/>
        <w:tabs>
          <w:tab w:val="left" w:pos="514"/>
        </w:tabs>
        <w:spacing w:after="0"/>
        <w:jc w:val="both"/>
        <w:rPr>
          <w:rFonts w:ascii="Times New Roman" w:eastAsia="Calibri" w:hAnsi="Times New Roman" w:cs="Times New Roman"/>
          <w:spacing w:val="3"/>
          <w:sz w:val="26"/>
          <w:szCs w:val="26"/>
        </w:rPr>
      </w:pPr>
      <w:r w:rsidRPr="00A50F5E">
        <w:rPr>
          <w:rFonts w:ascii="Times New Roman" w:eastAsia="Calibri" w:hAnsi="Times New Roman" w:cs="Times New Roman"/>
          <w:spacing w:val="3"/>
          <w:sz w:val="26"/>
          <w:szCs w:val="26"/>
        </w:rPr>
        <w:t>оборудование площадок для сбора ТБО в соответствии с требованиями санитарных норм;</w:t>
      </w:r>
    </w:p>
    <w:p w:rsidR="00A50F5E" w:rsidRPr="00A50F5E" w:rsidRDefault="00A50F5E" w:rsidP="00A50F5E">
      <w:pPr>
        <w:spacing w:after="0"/>
        <w:ind w:left="387"/>
        <w:jc w:val="both"/>
        <w:rPr>
          <w:rFonts w:ascii="Times New Roman" w:eastAsia="Times New Roman" w:hAnsi="Times New Roman" w:cs="Times New Roman"/>
          <w:color w:val="000000"/>
          <w:sz w:val="26"/>
          <w:szCs w:val="26"/>
          <w:lang w:val="x-none" w:eastAsia="ru-RU"/>
        </w:rPr>
      </w:pPr>
      <w:r w:rsidRPr="00A50F5E">
        <w:rPr>
          <w:rFonts w:ascii="Times New Roman" w:eastAsia="Times New Roman" w:hAnsi="Times New Roman" w:cs="Times New Roman"/>
          <w:color w:val="000000"/>
          <w:sz w:val="26"/>
          <w:szCs w:val="26"/>
          <w:lang w:val="x-none" w:eastAsia="ru-RU"/>
        </w:rPr>
        <w:t>2. Уменьшение себестоимости услуг инженерно-коммунальной инфраструктуры.</w:t>
      </w:r>
    </w:p>
    <w:p w:rsidR="00A50F5E" w:rsidRPr="00A50F5E" w:rsidRDefault="00A50F5E" w:rsidP="00A50F5E">
      <w:pPr>
        <w:shd w:val="clear" w:color="auto" w:fill="FFFFFF"/>
        <w:tabs>
          <w:tab w:val="left" w:pos="514"/>
        </w:tabs>
        <w:spacing w:after="0"/>
        <w:ind w:left="387"/>
        <w:jc w:val="both"/>
        <w:rPr>
          <w:rFonts w:ascii="Times New Roman" w:eastAsia="Times New Roman" w:hAnsi="Times New Roman" w:cs="Times New Roman"/>
          <w:color w:val="000000"/>
          <w:spacing w:val="3"/>
          <w:sz w:val="26"/>
          <w:szCs w:val="26"/>
          <w:lang w:val="x-none" w:eastAsia="ru-RU"/>
        </w:rPr>
      </w:pPr>
      <w:r w:rsidRPr="00A50F5E">
        <w:rPr>
          <w:rFonts w:ascii="Times New Roman" w:eastAsia="Times New Roman" w:hAnsi="Times New Roman" w:cs="Times New Roman"/>
          <w:color w:val="000000"/>
          <w:sz w:val="26"/>
          <w:szCs w:val="26"/>
          <w:lang w:val="x-none" w:eastAsia="ru-RU"/>
        </w:rPr>
        <w:t>3. Создание основы для разработки инвестиционных программ организаций коммунального комплекса, осуществляющих поставку товаров и услуг в сфере водоснабжения, теплоснабжения, утилизации твердых бытовых отходов.</w:t>
      </w: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bookmarkStart w:id="3" w:name="_Toc339461119"/>
      <w:r w:rsidRPr="00A50F5E">
        <w:rPr>
          <w:rFonts w:ascii="Times New Roman" w:eastAsia="Calibri" w:hAnsi="Times New Roman" w:cs="Times New Roman"/>
          <w:b/>
          <w:bCs/>
          <w:caps/>
          <w:kern w:val="32"/>
          <w:sz w:val="28"/>
          <w:szCs w:val="24"/>
          <w:lang w:val="x-none"/>
        </w:rPr>
        <w:t>Общая характеристика Нарымского сельского поселения</w:t>
      </w:r>
      <w:bookmarkEnd w:id="3"/>
    </w:p>
    <w:p w:rsidR="00A50F5E" w:rsidRPr="00A50F5E" w:rsidRDefault="00A50F5E" w:rsidP="00A50F5E">
      <w:pPr>
        <w:ind w:firstLine="720"/>
        <w:jc w:val="both"/>
        <w:rPr>
          <w:rFonts w:ascii="Times New Roman" w:eastAsia="Calibri" w:hAnsi="Times New Roman" w:cs="Times New Roman"/>
          <w:sz w:val="26"/>
          <w:szCs w:val="26"/>
        </w:rPr>
      </w:pPr>
      <w:bookmarkStart w:id="4" w:name="_Toc333306123"/>
      <w:bookmarkStart w:id="5" w:name="_Toc333307641"/>
      <w:r w:rsidRPr="00A50F5E">
        <w:rPr>
          <w:rFonts w:ascii="Times New Roman" w:eastAsia="Calibri" w:hAnsi="Times New Roman" w:cs="Times New Roman"/>
          <w:sz w:val="26"/>
          <w:szCs w:val="26"/>
        </w:rPr>
        <w:t>Нарымское сельское поселение было образовано на территории МО «Парабельский район» Законом Томской области от 15.10.2004 г. № 225-ОЗ в связи с реализацией нового Федерального Закона «Об общих принципах организации местного самоуправления в Российской Федерации».</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В поселении насчитывается 5 населённых пунктов: с. Нарым, с. Алатаево, д. Луговское, д. Талиновка, п. Шпалозавод. </w:t>
      </w:r>
      <w:r>
        <w:rPr>
          <w:rFonts w:ascii="Times New Roman" w:eastAsia="Calibri" w:hAnsi="Times New Roman" w:cs="Times New Roman"/>
          <w:sz w:val="26"/>
          <w:szCs w:val="26"/>
        </w:rPr>
        <w:t>Общая численность жителей - 1800</w:t>
      </w:r>
      <w:r w:rsidRPr="00A50F5E">
        <w:rPr>
          <w:rFonts w:ascii="Times New Roman" w:eastAsia="Calibri" w:hAnsi="Times New Roman" w:cs="Times New Roman"/>
          <w:sz w:val="26"/>
          <w:szCs w:val="26"/>
        </w:rPr>
        <w:t xml:space="preserve"> человек. Административный центр поселения - Нарым - старейшее село, давшее своё название «Нарымский край» обширнейшей части земель Западной Сибири. Удалённость населённых пунктов от райцентра не велика. Между с. Нарым и с. Парабель расстояние - всего 39 км, однако необходимость переправы через р. Обь ограничивает доступность поселения. Летом работает паром, организовывается для </w:t>
      </w:r>
      <w:r w:rsidRPr="00A50F5E">
        <w:rPr>
          <w:rFonts w:ascii="Times New Roman" w:eastAsia="Calibri" w:hAnsi="Times New Roman" w:cs="Times New Roman"/>
          <w:sz w:val="26"/>
          <w:szCs w:val="26"/>
        </w:rPr>
        <w:lastRenderedPageBreak/>
        <w:t xml:space="preserve">пассажирских перевозок водный маршрут на катере, зимой - сооружается ледовая переправа, в межсезонье же связь возможна только по воздуху. </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На территории поселения населённые пункты располагаются достаточно компактно. Так, второй по численности жителей п. Шпалозавод находится всего в 2-х км от с. Нарым, а самые удалённые от административного центра - д. Луговское – 5 км, д. Талиновка – 9 км и с. Алатаево – 23 км. Связь поддерживается по грунтовым дорогам, в зимний период по зимникам, а в летний период водным транспортом.</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Нарымское сельское поселение большей частью территориально расположено в правобережной части района, протянувшись вдоль р. Обь и р.Кеть от южной до северной границ Парабельского района. Поселение граничит на западе с Парабельским поселением и межселенными землями, на севере - с Каргасокским, а на юге с Колпашевским районами, с восточной стороны лежат межселенные земли. </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Территория поселения непосредственно примыкает к р. Обь, при этом наиболее крупные населённые пункты поселения - с. Нарым и п. Шпалозавод находятся в месте впадения р. Кеть в Обь. </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Основная часть поселения это пойма рек Обь и Кеть и прилегающим к ним лесам. </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Поселение имеет и значительные ресурсы дикоросов (грибов, ореха, ягод), и является одним из самых богатых поселений по их наличию в районе. Наибольшие запасы поселения сосредоточены в клюквенных ягодниках, грибах. Вместе с тем их ресурсная база транcпортно плохо доступна - поэтому возможный объём заготовки составляет не более половины от эксплутационного.</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Поселение является также богатым и водными ресурсами. Реки Обь, Кеть, Пайдугина, Куржино их притоки и пойменные озёра занимают большую площадь территории поселения. Реки имеют смешанное снеговое, дождевое и грунтовое питание и характеризуются высоким весенним половодьем, при котором происходит затоп-ление поймы. Реки и другие водоёмы богаты рыбой, которая для жителей имеет промысловое значение.</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В отличие от левобережной части района правобережье в геологическом плане менее изучено, поэтому из полезных ископаемых, имеющихся на территории поселения, можно отметить только торф. </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Нарымское поселение можно охарактеризовать как среднее в районе по обеспеченности объектами социальной сферы.</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lastRenderedPageBreak/>
        <w:t>Так в сфере здравоохранения в с. Нарым организована работа стационарного отделения сестринского ухода на 15 коек, 2 пункта семейной практики с дневным стационаром на 6 коек, работает одна аптека, во всех других населённых пунктах действуют ФАПы. Необходимо отметить, что при создании общеврачебной практ</w:t>
      </w:r>
      <w:r>
        <w:rPr>
          <w:rFonts w:ascii="Times New Roman" w:eastAsia="Calibri" w:hAnsi="Times New Roman" w:cs="Times New Roman"/>
          <w:sz w:val="26"/>
          <w:szCs w:val="26"/>
        </w:rPr>
        <w:t>ики в 2020</w:t>
      </w:r>
      <w:r w:rsidRPr="00A50F5E">
        <w:rPr>
          <w:rFonts w:ascii="Times New Roman" w:eastAsia="Calibri" w:hAnsi="Times New Roman" w:cs="Times New Roman"/>
          <w:sz w:val="26"/>
          <w:szCs w:val="26"/>
        </w:rPr>
        <w:t xml:space="preserve"> г. производилось и комплектование необходимым медицинским оборудованием, вследствие этого уровень оснащённости практики и условия работы соответствуют необходимым стандартам.</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В поселении работают сегодня две средние общеобразовательные школы - в с. Нарым и п. Шпалозавод, Два детских сада - в с. Нарым и п.Шпалозавод. Нарымская школа имеет относительно новые помещения 2003 года постройки, в Шпалозаводской школе в 2009 году произведен капитальный ремонт. В рамках реализации национального проекта «Образование» Нарымская школа получила новый автобус.</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Детский сад с. Нарым располагается в помещении школы. В настоящее время детский сад посещают 25 детей. </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Клубными учреждениями ежегодно проводятся разнообразные мероприятия в обязательные календарные праздники (День семьи, день старшего поколения, День согласия и примирения и т. д.), любимые народные праздники (междуна-родный женский день, День защитника Отечества, день влюбленных, Татьянин день, День молодежи, новогодние праздники и др.), православные (Рождество, Святки, пасха). Структура предоставления услуг в большинстве библиотек традиционна - абонемент, читальный зал, справочно-информационная деятельность.</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В с. Нарым действует Нарымский музей политссылки (филиал ТОКМ). Экспозиции музея в Нарыме рассказывает о политических репрессиях 30-40-х годов, лагерной системе и спецкомендатурах. В 2003 году на территории музея был создан музей под от-крытым небом "Уголок селькупской старины". Экспозиция отражает традиционные условия жизни коренных народов Нарымского края 19-го, начала 20 веков. Кроме того, Нарым - место основания первой исторической крепости при освоении Сибири, на территории бывшей Томской губернии, здесь расположены большинство (22 из 40) и памятников истории Томской области. Создание экспозиции, посвященной этой теме, является перспективой деятельности музея.</w:t>
      </w: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bookmarkStart w:id="6" w:name="_Toc339461120"/>
      <w:r w:rsidRPr="00A50F5E">
        <w:rPr>
          <w:rFonts w:ascii="Times New Roman" w:eastAsia="Calibri" w:hAnsi="Times New Roman" w:cs="Times New Roman"/>
          <w:b/>
          <w:bCs/>
          <w:caps/>
          <w:kern w:val="32"/>
          <w:sz w:val="28"/>
          <w:szCs w:val="24"/>
          <w:lang w:val="x-none"/>
        </w:rPr>
        <w:t>1.1. численность и состав населения</w:t>
      </w:r>
      <w:bookmarkEnd w:id="4"/>
      <w:bookmarkEnd w:id="5"/>
      <w:bookmarkEnd w:id="6"/>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color w:val="000000"/>
          <w:sz w:val="26"/>
          <w:szCs w:val="26"/>
        </w:rPr>
        <w:t xml:space="preserve">Нарымское сельское  поселение - </w:t>
      </w:r>
      <w:r w:rsidRPr="00A50F5E">
        <w:rPr>
          <w:rFonts w:ascii="Times New Roman" w:eastAsia="Calibri" w:hAnsi="Times New Roman" w:cs="Times New Roman"/>
          <w:sz w:val="26"/>
          <w:szCs w:val="26"/>
        </w:rPr>
        <w:t xml:space="preserve">это третье по численности жителей поселение района (10% всей численности населения Парабельского района). При </w:t>
      </w:r>
      <w:r w:rsidRPr="00A50F5E">
        <w:rPr>
          <w:rFonts w:ascii="Times New Roman" w:eastAsia="Calibri" w:hAnsi="Times New Roman" w:cs="Times New Roman"/>
          <w:sz w:val="26"/>
          <w:szCs w:val="26"/>
        </w:rPr>
        <w:lastRenderedPageBreak/>
        <w:t>этом 43% жителей поселения проживает в с. Нарым, 56% — в четырех сельских населённых пунктах.</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Численность населения МО «Нарымское </w:t>
      </w:r>
      <w:r>
        <w:rPr>
          <w:rFonts w:ascii="Times New Roman" w:eastAsia="Calibri" w:hAnsi="Times New Roman" w:cs="Times New Roman"/>
          <w:sz w:val="26"/>
          <w:szCs w:val="26"/>
        </w:rPr>
        <w:t>сельское поселение» на 1.01.2022 года 1780</w:t>
      </w:r>
      <w:r w:rsidRPr="00A50F5E">
        <w:rPr>
          <w:rFonts w:ascii="Times New Roman" w:eastAsia="Calibri" w:hAnsi="Times New Roman" w:cs="Times New Roman"/>
          <w:sz w:val="26"/>
          <w:szCs w:val="26"/>
        </w:rPr>
        <w:t xml:space="preserve">  челов</w:t>
      </w:r>
      <w:r>
        <w:rPr>
          <w:rFonts w:ascii="Times New Roman" w:eastAsia="Calibri" w:hAnsi="Times New Roman" w:cs="Times New Roman"/>
          <w:sz w:val="26"/>
          <w:szCs w:val="26"/>
        </w:rPr>
        <w:t>ека, в том числе с. Нарым  – 905</w:t>
      </w:r>
      <w:r w:rsidRPr="00A50F5E">
        <w:rPr>
          <w:rFonts w:ascii="Times New Roman" w:eastAsia="Calibri" w:hAnsi="Times New Roman" w:cs="Times New Roman"/>
          <w:sz w:val="26"/>
          <w:szCs w:val="26"/>
        </w:rPr>
        <w:t xml:space="preserve"> человека.</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Численность экономически активного населения на </w:t>
      </w:r>
      <w:r>
        <w:rPr>
          <w:rFonts w:ascii="Times New Roman" w:eastAsia="Calibri" w:hAnsi="Times New Roman" w:cs="Times New Roman"/>
          <w:sz w:val="26"/>
          <w:szCs w:val="26"/>
        </w:rPr>
        <w:t>01.01.2022</w:t>
      </w:r>
      <w:r w:rsidRPr="00A50F5E">
        <w:rPr>
          <w:rFonts w:ascii="Times New Roman" w:eastAsia="Calibri" w:hAnsi="Times New Roman" w:cs="Times New Roman"/>
          <w:sz w:val="26"/>
          <w:szCs w:val="26"/>
        </w:rPr>
        <w:t xml:space="preserve"> г. составила по Нарымскому</w:t>
      </w:r>
      <w:r>
        <w:rPr>
          <w:rFonts w:ascii="Times New Roman" w:eastAsia="Calibri" w:hAnsi="Times New Roman" w:cs="Times New Roman"/>
          <w:sz w:val="26"/>
          <w:szCs w:val="26"/>
        </w:rPr>
        <w:t xml:space="preserve"> сельскому поселению 750</w:t>
      </w:r>
      <w:r w:rsidRPr="00A50F5E">
        <w:rPr>
          <w:rFonts w:ascii="Times New Roman" w:eastAsia="Calibri" w:hAnsi="Times New Roman" w:cs="Times New Roman"/>
          <w:sz w:val="26"/>
          <w:szCs w:val="26"/>
        </w:rPr>
        <w:t xml:space="preserve"> чел.</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Численность населения Нарымского сельского поселения под влиянием сложившихся тенденций миграции, смертности и рождаемости ежегодно снижается – за последние три года убыль населения составила 5%. Наибольшее сокращение численности населения зафиксировано в д. Алатаево   - 10%. Такая ситуация значительно хуже, чем в среднем по области, где за тот же период население выросло на 0,6%.</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В районе происходит неуклонный процесс старения населения – уменьшается доля детей, и увеличивается доля пенсионеров при практически постоянной доле лиц трудоспособного возраста.</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Падение рождаемости и сокращение естественного прироста населения характерно для России в целом и объясняется взаимодействием двух основных факторов:</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снижение уровня и качества жизни;</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 формирование и развитие у молодёжи новых типов репродуктивного поведения, связанных с изменением в стиле и образе жизни. Молодые семьи не желают отягощать себя детьми, чтобы иметь больше возможностей для проведения досуга, избегать бытовых и прочих проблем. </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Прогноз улучшения демографической ситуации основан на реализации изложенных в Послании Президента Российской Федерации в </w:t>
      </w:r>
      <w:smartTag w:uri="urn:schemas-microsoft-com:office:smarttags" w:element="metricconverter">
        <w:smartTagPr>
          <w:attr w:name="ProductID" w:val="2006 г"/>
        </w:smartTagPr>
        <w:r w:rsidRPr="00A50F5E">
          <w:rPr>
            <w:rFonts w:ascii="Times New Roman" w:eastAsia="Calibri" w:hAnsi="Times New Roman" w:cs="Times New Roman"/>
            <w:sz w:val="26"/>
            <w:szCs w:val="26"/>
          </w:rPr>
          <w:t>2006 г</w:t>
        </w:r>
      </w:smartTag>
      <w:r w:rsidRPr="00A50F5E">
        <w:rPr>
          <w:rFonts w:ascii="Times New Roman" w:eastAsia="Calibri" w:hAnsi="Times New Roman" w:cs="Times New Roman"/>
          <w:sz w:val="26"/>
          <w:szCs w:val="26"/>
        </w:rPr>
        <w:t xml:space="preserve">. важнейших социальных приоритетов развития России – увеличение денежного пособия при рождении второго и последующего детей, ежемесячное пособие при уходе в декретный отпуск составит не менее 40 % заработной платы женщины по последнему месту работы, рост ежемесячного пенсионного обеспечения не менее чем на 20 %, начиная с </w:t>
      </w:r>
      <w:smartTag w:uri="urn:schemas-microsoft-com:office:smarttags" w:element="metricconverter">
        <w:smartTagPr>
          <w:attr w:name="ProductID" w:val="2006 г"/>
        </w:smartTagPr>
        <w:r w:rsidRPr="00A50F5E">
          <w:rPr>
            <w:rFonts w:ascii="Times New Roman" w:eastAsia="Calibri" w:hAnsi="Times New Roman" w:cs="Times New Roman"/>
            <w:sz w:val="26"/>
            <w:szCs w:val="26"/>
          </w:rPr>
          <w:t>2006 г</w:t>
        </w:r>
      </w:smartTag>
      <w:r w:rsidRPr="00A50F5E">
        <w:rPr>
          <w:rFonts w:ascii="Times New Roman" w:eastAsia="Calibri" w:hAnsi="Times New Roman" w:cs="Times New Roman"/>
          <w:sz w:val="26"/>
          <w:szCs w:val="26"/>
        </w:rPr>
        <w:t xml:space="preserve">. </w:t>
      </w:r>
    </w:p>
    <w:p w:rsidR="00A50F5E" w:rsidRPr="00A50F5E" w:rsidRDefault="00A50F5E" w:rsidP="00A50F5E">
      <w:pPr>
        <w:ind w:firstLine="720"/>
        <w:jc w:val="both"/>
        <w:rPr>
          <w:rFonts w:ascii="Times New Roman" w:eastAsia="Calibri" w:hAnsi="Times New Roman" w:cs="Times New Roman"/>
          <w:bCs/>
          <w:iCs/>
          <w:sz w:val="26"/>
          <w:szCs w:val="26"/>
        </w:rPr>
      </w:pPr>
      <w:r w:rsidRPr="00A50F5E">
        <w:rPr>
          <w:rFonts w:ascii="Times New Roman" w:eastAsia="Calibri" w:hAnsi="Times New Roman" w:cs="Times New Roman"/>
          <w:bCs/>
          <w:iCs/>
          <w:sz w:val="26"/>
          <w:szCs w:val="26"/>
        </w:rPr>
        <w:t xml:space="preserve">Улучшение естественных демографических показателей позволит сократить темпы роста доли лиц пенсионного возраста и сохранить численность трудоспособного населения.  При этом в связи со сложной экономической ситуации в поселении не следует ожидать увеличения притока населения за счет миграции. Отсутствие в Нарымском сельском поселении крупных промышленных предприятий и развивающейся промышленности не позволяет прогнозировать </w:t>
      </w:r>
      <w:r w:rsidRPr="00A50F5E">
        <w:rPr>
          <w:rFonts w:ascii="Times New Roman" w:eastAsia="Calibri" w:hAnsi="Times New Roman" w:cs="Times New Roman"/>
          <w:bCs/>
          <w:iCs/>
          <w:sz w:val="26"/>
          <w:szCs w:val="26"/>
        </w:rPr>
        <w:lastRenderedPageBreak/>
        <w:t>увеличение численности в ближайшей перспективе. В связи с этим при планировании численность поселения принята в разме</w:t>
      </w:r>
      <w:r w:rsidR="004165FF">
        <w:rPr>
          <w:rFonts w:ascii="Times New Roman" w:eastAsia="Calibri" w:hAnsi="Times New Roman" w:cs="Times New Roman"/>
          <w:bCs/>
          <w:iCs/>
          <w:sz w:val="26"/>
          <w:szCs w:val="26"/>
        </w:rPr>
        <w:t>ре 2050 человек на период до 203</w:t>
      </w:r>
      <w:r w:rsidRPr="00A50F5E">
        <w:rPr>
          <w:rFonts w:ascii="Times New Roman" w:eastAsia="Calibri" w:hAnsi="Times New Roman" w:cs="Times New Roman"/>
          <w:bCs/>
          <w:iCs/>
          <w:sz w:val="26"/>
          <w:szCs w:val="26"/>
        </w:rPr>
        <w:t>0 года</w:t>
      </w:r>
    </w:p>
    <w:p w:rsidR="00A50F5E" w:rsidRPr="00A50F5E" w:rsidRDefault="00A50F5E" w:rsidP="00A50F5E">
      <w:pPr>
        <w:ind w:firstLine="720"/>
        <w:jc w:val="both"/>
        <w:rPr>
          <w:rFonts w:ascii="Times New Roman" w:eastAsia="Calibri" w:hAnsi="Times New Roman" w:cs="Times New Roman"/>
          <w:bCs/>
          <w:iCs/>
          <w:sz w:val="26"/>
          <w:szCs w:val="26"/>
        </w:rPr>
      </w:pPr>
      <w:r w:rsidRPr="00A50F5E">
        <w:rPr>
          <w:rFonts w:ascii="Times New Roman" w:eastAsia="Calibri" w:hAnsi="Times New Roman" w:cs="Times New Roman"/>
          <w:bCs/>
          <w:iCs/>
          <w:sz w:val="26"/>
          <w:szCs w:val="26"/>
        </w:rPr>
        <w:t>Из работающих на территории поселения 67% заняты в производственной сфере, 33% - в социальной. В производственном секторе самое большое количество работающих – работники лесной отрасли (27% от всего количества работающих), затем идут работающие в торговле – 18%, далее – занятые в ЖКХ (15%).В социальной сфере самая многочисленная группа работающих – в образовании (17%), здравоохранении (8%), культуре (6%), управлении (2%).</w:t>
      </w:r>
    </w:p>
    <w:p w:rsidR="00A50F5E" w:rsidRPr="00A50F5E" w:rsidRDefault="00A50F5E" w:rsidP="00A50F5E">
      <w:pPr>
        <w:ind w:firstLine="720"/>
        <w:jc w:val="both"/>
        <w:rPr>
          <w:rFonts w:ascii="Times New Roman" w:eastAsia="Calibri" w:hAnsi="Times New Roman" w:cs="Times New Roman"/>
          <w:bCs/>
          <w:iCs/>
          <w:sz w:val="26"/>
          <w:szCs w:val="26"/>
        </w:rPr>
      </w:pP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bookmarkStart w:id="7" w:name="_Toc333306124"/>
      <w:bookmarkStart w:id="8" w:name="_Toc333307642"/>
      <w:bookmarkStart w:id="9" w:name="_Toc339461121"/>
      <w:r w:rsidRPr="00A50F5E">
        <w:rPr>
          <w:rFonts w:ascii="Times New Roman" w:eastAsia="Calibri" w:hAnsi="Times New Roman" w:cs="Times New Roman"/>
          <w:b/>
          <w:bCs/>
          <w:caps/>
          <w:kern w:val="32"/>
          <w:sz w:val="28"/>
          <w:szCs w:val="24"/>
          <w:lang w:val="x-none"/>
        </w:rPr>
        <w:t>1.2. Прогноз развития промышленности</w:t>
      </w:r>
      <w:bookmarkEnd w:id="7"/>
      <w:bookmarkEnd w:id="8"/>
      <w:bookmarkEnd w:id="9"/>
    </w:p>
    <w:p w:rsidR="00A50F5E" w:rsidRPr="00A50F5E" w:rsidRDefault="00A50F5E" w:rsidP="00A50F5E">
      <w:pPr>
        <w:rPr>
          <w:rFonts w:ascii="Times New Roman" w:eastAsia="Calibri" w:hAnsi="Times New Roman" w:cs="Times New Roman"/>
          <w:sz w:val="26"/>
          <w:szCs w:val="26"/>
        </w:rPr>
      </w:pPr>
    </w:p>
    <w:p w:rsidR="00A50F5E" w:rsidRPr="00A50F5E" w:rsidRDefault="00A50F5E" w:rsidP="00A50F5E">
      <w:pPr>
        <w:ind w:firstLine="720"/>
        <w:jc w:val="both"/>
        <w:textAlignment w:val="baseline"/>
        <w:rPr>
          <w:rFonts w:ascii="Times New Roman" w:eastAsia="Calibri" w:hAnsi="Times New Roman" w:cs="Times New Roman"/>
          <w:sz w:val="26"/>
          <w:szCs w:val="26"/>
        </w:rPr>
      </w:pPr>
      <w:r w:rsidRPr="00A50F5E">
        <w:rPr>
          <w:rFonts w:ascii="Times New Roman" w:eastAsia="Calibri" w:hAnsi="Times New Roman" w:cs="Times New Roman"/>
          <w:sz w:val="26"/>
          <w:szCs w:val="26"/>
        </w:rPr>
        <w:t>В Нарымском сельском поселении самым крупным предприятием является МУП «Нарымское ЖКХ».</w:t>
      </w:r>
    </w:p>
    <w:p w:rsidR="00A50F5E" w:rsidRPr="00A50F5E" w:rsidRDefault="00A50F5E" w:rsidP="00A50F5E">
      <w:pPr>
        <w:ind w:firstLine="720"/>
        <w:jc w:val="both"/>
        <w:textAlignment w:val="baseline"/>
        <w:rPr>
          <w:rFonts w:ascii="Times New Roman" w:eastAsia="Calibri" w:hAnsi="Times New Roman" w:cs="Times New Roman"/>
          <w:sz w:val="26"/>
          <w:szCs w:val="26"/>
        </w:rPr>
      </w:pPr>
      <w:r w:rsidRPr="00A50F5E">
        <w:rPr>
          <w:rFonts w:ascii="Times New Roman" w:eastAsia="Calibri" w:hAnsi="Times New Roman" w:cs="Times New Roman"/>
          <w:sz w:val="26"/>
          <w:szCs w:val="26"/>
        </w:rPr>
        <w:t>На территории поселения работает 6 пилорам. Самым крупным заготовителем является</w:t>
      </w:r>
      <w:r w:rsidRPr="00A50F5E">
        <w:rPr>
          <w:rFonts w:ascii="Times New Roman" w:eastAsia="Calibri" w:hAnsi="Times New Roman" w:cs="Times New Roman"/>
          <w:color w:val="362F2D"/>
          <w:sz w:val="26"/>
          <w:szCs w:val="26"/>
        </w:rPr>
        <w:t xml:space="preserve"> </w:t>
      </w:r>
      <w:r w:rsidRPr="00A50F5E">
        <w:rPr>
          <w:rFonts w:ascii="Times New Roman" w:eastAsia="Calibri" w:hAnsi="Times New Roman" w:cs="Times New Roman"/>
          <w:sz w:val="26"/>
          <w:szCs w:val="26"/>
        </w:rPr>
        <w:t>Талиновский лесозавод. Большая часть населения занимается разведением личного подсобного хозяйства. Количество крупного рогатого скота и лошадей в поселении самое большое в районе. Больше, чем в других поселениях вылавливается и продается рыбы.</w:t>
      </w:r>
    </w:p>
    <w:p w:rsidR="00A50F5E" w:rsidRPr="00A50F5E" w:rsidRDefault="00A50F5E" w:rsidP="00A50F5E">
      <w:pPr>
        <w:ind w:firstLine="720"/>
        <w:jc w:val="both"/>
        <w:textAlignment w:val="baseline"/>
        <w:rPr>
          <w:rFonts w:ascii="Times New Roman" w:eastAsia="Calibri" w:hAnsi="Times New Roman" w:cs="Times New Roman"/>
          <w:sz w:val="26"/>
          <w:szCs w:val="26"/>
        </w:rPr>
      </w:pPr>
      <w:r w:rsidRPr="00A50F5E">
        <w:rPr>
          <w:rFonts w:ascii="Times New Roman" w:eastAsia="Calibri" w:hAnsi="Times New Roman" w:cs="Times New Roman"/>
          <w:sz w:val="26"/>
          <w:szCs w:val="26"/>
        </w:rPr>
        <w:t>Несмотря на активную политику администрации Парабельского района, направленную на развитие малого и среднего бизнеса, среди пре</w:t>
      </w:r>
      <w:r w:rsidR="004165FF">
        <w:rPr>
          <w:rFonts w:ascii="Times New Roman" w:eastAsia="Calibri" w:hAnsi="Times New Roman" w:cs="Times New Roman"/>
          <w:sz w:val="26"/>
          <w:szCs w:val="26"/>
        </w:rPr>
        <w:t>дпринимателей, получивших в 2020-202</w:t>
      </w:r>
      <w:r w:rsidRPr="00A50F5E">
        <w:rPr>
          <w:rFonts w:ascii="Times New Roman" w:eastAsia="Calibri" w:hAnsi="Times New Roman" w:cs="Times New Roman"/>
          <w:sz w:val="26"/>
          <w:szCs w:val="26"/>
        </w:rPr>
        <w:t>1 году средства на поддержку развития малого бизнеса, отсутствуют предприниматели, работающие в Нарымском сельском поселении.</w:t>
      </w:r>
    </w:p>
    <w:p w:rsidR="00A50F5E" w:rsidRPr="00A50F5E" w:rsidRDefault="00A50F5E" w:rsidP="00A50F5E">
      <w:pPr>
        <w:ind w:firstLine="720"/>
        <w:jc w:val="both"/>
        <w:textAlignment w:val="baseline"/>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У Нарымского поселения - достаточно многочисленная сеть торгового обслуживания. Всего здесь работает 26 торговых точек, из которых 22 сконцентрированы в с. Нарым и п. Шпалозавод, по 2 - в с. Луговское и д. Талиновка. В с. Алатаево работает магазин Нарымского сельпо. </w:t>
      </w:r>
      <w:r w:rsidRPr="00A50F5E">
        <w:rPr>
          <w:rFonts w:ascii="Times New Roman" w:eastAsia="Calibri" w:hAnsi="Times New Roman" w:cs="Times New Roman"/>
          <w:sz w:val="26"/>
          <w:szCs w:val="26"/>
        </w:rPr>
        <w:br/>
        <w:t>Большинство магазинов в поселении принадлежит предпринимателям, торговая сеть Нарымского сельпо насчитывает всего 6 магазинов. Магазины характеризуются преобладанием в их структуре торговых точек смешанного типа. Они, как правило, имеют небольшие торговые помещения с традиционной формой торговли через прилавок и предложением наиболее востребованного ассортимента продовольственных и промышленных товаров.</w:t>
      </w:r>
    </w:p>
    <w:p w:rsidR="00A50F5E" w:rsidRPr="00A50F5E" w:rsidRDefault="00A50F5E" w:rsidP="00A50F5E">
      <w:pPr>
        <w:tabs>
          <w:tab w:val="num" w:pos="900"/>
        </w:tabs>
        <w:ind w:firstLine="59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Основной проблемой остается труднодоступность поселения, однако в перспективе территория Нарымского сельского поселения получит </w:t>
      </w:r>
      <w:r w:rsidRPr="00A50F5E">
        <w:rPr>
          <w:rFonts w:ascii="Times New Roman" w:eastAsia="Calibri" w:hAnsi="Times New Roman" w:cs="Times New Roman"/>
          <w:sz w:val="26"/>
          <w:szCs w:val="26"/>
        </w:rPr>
        <w:lastRenderedPageBreak/>
        <w:t>дополнительные внешние транспортные связи с реализацией федеральных и региональных  программ, в том числе связанных с развитием туризма.</w:t>
      </w:r>
    </w:p>
    <w:p w:rsidR="00A50F5E" w:rsidRPr="00A50F5E" w:rsidRDefault="00A50F5E" w:rsidP="00A50F5E">
      <w:pPr>
        <w:tabs>
          <w:tab w:val="num" w:pos="900"/>
        </w:tabs>
        <w:ind w:firstLine="590"/>
        <w:jc w:val="both"/>
        <w:rPr>
          <w:rFonts w:ascii="Times New Roman" w:eastAsia="Calibri" w:hAnsi="Times New Roman" w:cs="Times New Roman"/>
          <w:sz w:val="26"/>
          <w:szCs w:val="26"/>
        </w:rPr>
      </w:pP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bookmarkStart w:id="10" w:name="_Toc333306125"/>
      <w:bookmarkStart w:id="11" w:name="_Toc333307643"/>
      <w:bookmarkStart w:id="12" w:name="_Toc339461122"/>
      <w:r w:rsidRPr="00A50F5E">
        <w:rPr>
          <w:rFonts w:ascii="Times New Roman" w:eastAsia="Calibri" w:hAnsi="Times New Roman" w:cs="Times New Roman"/>
          <w:b/>
          <w:bCs/>
          <w:caps/>
          <w:kern w:val="32"/>
          <w:sz w:val="28"/>
          <w:szCs w:val="24"/>
          <w:lang w:val="x-none"/>
        </w:rPr>
        <w:t>1.3. Прогноз развития застройки муниципального образования</w:t>
      </w:r>
      <w:bookmarkEnd w:id="10"/>
      <w:bookmarkEnd w:id="11"/>
      <w:bookmarkEnd w:id="12"/>
    </w:p>
    <w:p w:rsidR="00A50F5E" w:rsidRPr="00A50F5E" w:rsidRDefault="00A50F5E" w:rsidP="00A50F5E">
      <w:pPr>
        <w:ind w:firstLine="720"/>
        <w:jc w:val="both"/>
        <w:rPr>
          <w:rFonts w:ascii="Times New Roman" w:eastAsia="Calibri" w:hAnsi="Times New Roman" w:cs="Times New Roman"/>
          <w:color w:val="000000"/>
          <w:sz w:val="26"/>
          <w:szCs w:val="26"/>
        </w:rPr>
      </w:pPr>
      <w:r w:rsidRPr="00A50F5E">
        <w:rPr>
          <w:rFonts w:ascii="Times New Roman" w:eastAsia="Calibri" w:hAnsi="Times New Roman" w:cs="Times New Roman"/>
          <w:b/>
          <w:bCs/>
          <w:color w:val="000000"/>
          <w:sz w:val="26"/>
          <w:szCs w:val="26"/>
        </w:rPr>
        <w:t>Характеристика жилого фонда</w:t>
      </w:r>
      <w:r w:rsidRPr="00A50F5E">
        <w:rPr>
          <w:rFonts w:ascii="Times New Roman" w:eastAsia="Calibri" w:hAnsi="Times New Roman" w:cs="Times New Roman"/>
          <w:color w:val="000000"/>
          <w:sz w:val="26"/>
          <w:szCs w:val="26"/>
        </w:rPr>
        <w:t xml:space="preserve"> </w:t>
      </w:r>
    </w:p>
    <w:p w:rsidR="00A50F5E" w:rsidRPr="00A50F5E" w:rsidRDefault="00A50F5E" w:rsidP="00A50F5E">
      <w:pPr>
        <w:spacing w:after="0"/>
        <w:ind w:firstLine="720"/>
        <w:jc w:val="both"/>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xml:space="preserve">Жилищный фонд Нарымского сельского поселения составляет 46,3 тыс. кв.м., из которого муниципальный жилищный фонд - 21,2 тыс. кв. м (46%), не муниципальный – 25,0 тыс. кв. м. (54%). </w:t>
      </w:r>
    </w:p>
    <w:p w:rsidR="00A50F5E" w:rsidRPr="00A50F5E" w:rsidRDefault="00A50F5E" w:rsidP="00A50F5E">
      <w:pPr>
        <w:spacing w:after="0"/>
        <w:ind w:firstLine="720"/>
        <w:jc w:val="both"/>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Распределение муниципального жилищного фонда между населёнными пунктами выглядит следующим образом:</w:t>
      </w:r>
    </w:p>
    <w:p w:rsidR="00A50F5E" w:rsidRPr="00A50F5E" w:rsidRDefault="00A50F5E" w:rsidP="00A50F5E">
      <w:pPr>
        <w:spacing w:after="0"/>
        <w:ind w:firstLine="720"/>
        <w:jc w:val="both"/>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с. Нарым -  7,7 тыс.кв. м (36,2%);</w:t>
      </w:r>
    </w:p>
    <w:p w:rsidR="00A50F5E" w:rsidRPr="00A50F5E" w:rsidRDefault="00A50F5E" w:rsidP="00A50F5E">
      <w:pPr>
        <w:spacing w:after="0"/>
        <w:ind w:firstLine="720"/>
        <w:jc w:val="both"/>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д. Талиновка -  1,4 тыс. кв. м (6,6%);</w:t>
      </w:r>
    </w:p>
    <w:p w:rsidR="00A50F5E" w:rsidRPr="00A50F5E" w:rsidRDefault="00A50F5E" w:rsidP="00A50F5E">
      <w:pPr>
        <w:spacing w:after="0"/>
        <w:ind w:firstLine="720"/>
        <w:jc w:val="both"/>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д. Луговское - 2,5 тыс. кв. м (11,9);</w:t>
      </w:r>
    </w:p>
    <w:p w:rsidR="00A50F5E" w:rsidRPr="00A50F5E" w:rsidRDefault="00A50F5E" w:rsidP="00A50F5E">
      <w:pPr>
        <w:spacing w:after="0"/>
        <w:ind w:firstLine="720"/>
        <w:jc w:val="both"/>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п. Шпалозавод - 9,6 тыс. кв. м (45,3%);</w:t>
      </w:r>
    </w:p>
    <w:p w:rsidR="00A50F5E" w:rsidRPr="00A50F5E" w:rsidRDefault="00A50F5E" w:rsidP="00A50F5E">
      <w:pPr>
        <w:spacing w:after="0"/>
        <w:ind w:firstLine="720"/>
        <w:jc w:val="both"/>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xml:space="preserve"> - с. Алатаево - муниципального жилищного фонда нет.</w:t>
      </w:r>
    </w:p>
    <w:p w:rsidR="00A50F5E" w:rsidRPr="00A50F5E" w:rsidRDefault="00A50F5E" w:rsidP="00A50F5E">
      <w:pPr>
        <w:spacing w:after="0"/>
        <w:ind w:firstLine="720"/>
        <w:jc w:val="both"/>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Следует отметить, что около 50%  муниципального жилья имеет срок эксплуатации свыше 31 года, поэтому муниципального жилья, находящегося в хорошем и удовлетворительном состоянии, насчитывается в поселении только 3437,3 кв. м или 16,2%. Самая низкая доля такого жилья – в д. Талиновка и д. Луговское, где вообще нет жилья в хорошем состоянии.</w:t>
      </w:r>
    </w:p>
    <w:p w:rsidR="00A50F5E" w:rsidRPr="00A50F5E" w:rsidRDefault="00A50F5E" w:rsidP="00A50F5E">
      <w:pPr>
        <w:spacing w:after="0"/>
        <w:ind w:firstLine="720"/>
        <w:jc w:val="both"/>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br w:type="page"/>
      </w:r>
    </w:p>
    <w:p w:rsidR="00A50F5E" w:rsidRPr="00A50F5E" w:rsidRDefault="00A50F5E" w:rsidP="00A50F5E">
      <w:pPr>
        <w:spacing w:after="0"/>
        <w:rPr>
          <w:rFonts w:ascii="Times New Roman" w:eastAsia="Times New Roman" w:hAnsi="Times New Roman" w:cs="Times New Roman"/>
          <w:bCs/>
          <w:sz w:val="26"/>
          <w:szCs w:val="26"/>
          <w:lang w:eastAsia="ru-RU"/>
        </w:rPr>
      </w:pPr>
      <w:r w:rsidRPr="00A50F5E">
        <w:rPr>
          <w:rFonts w:ascii="Times New Roman" w:eastAsia="Times New Roman" w:hAnsi="Times New Roman" w:cs="Times New Roman"/>
          <w:bCs/>
          <w:sz w:val="26"/>
          <w:szCs w:val="26"/>
          <w:lang w:eastAsia="ru-RU"/>
        </w:rPr>
        <w:lastRenderedPageBreak/>
        <w:t>Таблица 1.1. Сведения о состоянии жилищного фонда поселения, м. кв.</w:t>
      </w:r>
    </w:p>
    <w:tbl>
      <w:tblPr>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40"/>
        <w:gridCol w:w="1443"/>
        <w:gridCol w:w="2160"/>
        <w:gridCol w:w="1800"/>
        <w:gridCol w:w="1260"/>
      </w:tblGrid>
      <w:tr w:rsidR="00A50F5E" w:rsidRPr="00A50F5E" w:rsidTr="00A50F5E">
        <w:tc>
          <w:tcPr>
            <w:tcW w:w="1908" w:type="dxa"/>
            <w:tcBorders>
              <w:top w:val="single" w:sz="4" w:space="0" w:color="auto"/>
              <w:left w:val="single" w:sz="4" w:space="0" w:color="auto"/>
              <w:bottom w:val="single" w:sz="4" w:space="0" w:color="auto"/>
              <w:right w:val="single" w:sz="4" w:space="0" w:color="auto"/>
            </w:tcBorders>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Населенный пункт</w:t>
            </w:r>
          </w:p>
        </w:tc>
        <w:tc>
          <w:tcPr>
            <w:tcW w:w="1440" w:type="dxa"/>
            <w:tcBorders>
              <w:top w:val="single" w:sz="4" w:space="0" w:color="auto"/>
              <w:left w:val="single" w:sz="4" w:space="0" w:color="auto"/>
              <w:bottom w:val="single" w:sz="4" w:space="0" w:color="auto"/>
              <w:right w:val="single" w:sz="4" w:space="0" w:color="auto"/>
            </w:tcBorders>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Ветхое жильё</w:t>
            </w:r>
          </w:p>
        </w:tc>
        <w:tc>
          <w:tcPr>
            <w:tcW w:w="1443" w:type="dxa"/>
            <w:tcBorders>
              <w:top w:val="single" w:sz="4" w:space="0" w:color="auto"/>
              <w:left w:val="single" w:sz="4" w:space="0" w:color="auto"/>
              <w:bottom w:val="single" w:sz="4" w:space="0" w:color="auto"/>
              <w:right w:val="single" w:sz="4" w:space="0" w:color="auto"/>
            </w:tcBorders>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Аварийное жильё</w:t>
            </w:r>
          </w:p>
        </w:tc>
        <w:tc>
          <w:tcPr>
            <w:tcW w:w="2160" w:type="dxa"/>
            <w:tcBorders>
              <w:top w:val="single" w:sz="4" w:space="0" w:color="auto"/>
              <w:left w:val="single" w:sz="4" w:space="0" w:color="auto"/>
              <w:bottom w:val="single" w:sz="4" w:space="0" w:color="auto"/>
              <w:right w:val="single" w:sz="4" w:space="0" w:color="auto"/>
            </w:tcBorders>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Жильё в неудовлетворительном состоянии</w:t>
            </w:r>
          </w:p>
        </w:tc>
        <w:tc>
          <w:tcPr>
            <w:tcW w:w="1800" w:type="dxa"/>
            <w:tcBorders>
              <w:top w:val="single" w:sz="4" w:space="0" w:color="auto"/>
              <w:left w:val="single" w:sz="4" w:space="0" w:color="auto"/>
              <w:bottom w:val="single" w:sz="4" w:space="0" w:color="auto"/>
              <w:right w:val="single" w:sz="4" w:space="0" w:color="auto"/>
            </w:tcBorders>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Жильё в удовлетворительном состоянии</w:t>
            </w:r>
          </w:p>
        </w:tc>
        <w:tc>
          <w:tcPr>
            <w:tcW w:w="1260" w:type="dxa"/>
            <w:tcBorders>
              <w:top w:val="single" w:sz="4" w:space="0" w:color="auto"/>
              <w:left w:val="single" w:sz="4" w:space="0" w:color="auto"/>
              <w:bottom w:val="single" w:sz="4" w:space="0" w:color="auto"/>
              <w:right w:val="single" w:sz="4" w:space="0" w:color="auto"/>
            </w:tcBorders>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Хорошее жильё</w:t>
            </w:r>
          </w:p>
        </w:tc>
      </w:tr>
      <w:tr w:rsidR="00A50F5E" w:rsidRPr="00A50F5E" w:rsidTr="00A50F5E">
        <w:tc>
          <w:tcPr>
            <w:tcW w:w="1908" w:type="dxa"/>
            <w:tcBorders>
              <w:top w:val="single" w:sz="4" w:space="0" w:color="auto"/>
              <w:left w:val="single" w:sz="4" w:space="0" w:color="auto"/>
              <w:bottom w:val="single" w:sz="4" w:space="0" w:color="auto"/>
              <w:right w:val="single" w:sz="4" w:space="0" w:color="auto"/>
            </w:tcBorders>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Нарым</w:t>
            </w:r>
          </w:p>
        </w:tc>
        <w:tc>
          <w:tcPr>
            <w:tcW w:w="1440" w:type="dxa"/>
            <w:tcBorders>
              <w:top w:val="single" w:sz="4" w:space="0" w:color="auto"/>
              <w:left w:val="single" w:sz="4" w:space="0" w:color="auto"/>
              <w:bottom w:val="single" w:sz="4" w:space="0" w:color="auto"/>
              <w:right w:val="single" w:sz="4" w:space="0" w:color="auto"/>
            </w:tcBorders>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1721,7</w:t>
            </w:r>
          </w:p>
        </w:tc>
        <w:tc>
          <w:tcPr>
            <w:tcW w:w="1443" w:type="dxa"/>
            <w:tcBorders>
              <w:top w:val="single" w:sz="4" w:space="0" w:color="auto"/>
              <w:left w:val="single" w:sz="4" w:space="0" w:color="auto"/>
              <w:bottom w:val="single" w:sz="4" w:space="0" w:color="auto"/>
              <w:right w:val="single" w:sz="4" w:space="0" w:color="auto"/>
            </w:tcBorders>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112,7</w:t>
            </w:r>
          </w:p>
        </w:tc>
        <w:tc>
          <w:tcPr>
            <w:tcW w:w="2160" w:type="dxa"/>
            <w:tcBorders>
              <w:top w:val="single" w:sz="4" w:space="0" w:color="auto"/>
              <w:left w:val="single" w:sz="4" w:space="0" w:color="auto"/>
              <w:bottom w:val="single" w:sz="4" w:space="0" w:color="auto"/>
              <w:right w:val="single" w:sz="4" w:space="0" w:color="auto"/>
            </w:tcBorders>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3019,6</w:t>
            </w:r>
          </w:p>
        </w:tc>
        <w:tc>
          <w:tcPr>
            <w:tcW w:w="1800" w:type="dxa"/>
            <w:tcBorders>
              <w:top w:val="single" w:sz="4" w:space="0" w:color="auto"/>
              <w:left w:val="single" w:sz="4" w:space="0" w:color="auto"/>
              <w:bottom w:val="single" w:sz="4" w:space="0" w:color="auto"/>
              <w:right w:val="single" w:sz="4" w:space="0" w:color="auto"/>
            </w:tcBorders>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920,3</w:t>
            </w:r>
          </w:p>
        </w:tc>
        <w:tc>
          <w:tcPr>
            <w:tcW w:w="1260" w:type="dxa"/>
            <w:tcBorders>
              <w:top w:val="single" w:sz="4" w:space="0" w:color="auto"/>
              <w:left w:val="single" w:sz="4" w:space="0" w:color="auto"/>
              <w:bottom w:val="single" w:sz="4" w:space="0" w:color="auto"/>
              <w:right w:val="single" w:sz="4" w:space="0" w:color="auto"/>
            </w:tcBorders>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716,2</w:t>
            </w:r>
          </w:p>
        </w:tc>
      </w:tr>
      <w:tr w:rsidR="00A50F5E" w:rsidRPr="00A50F5E" w:rsidTr="00A50F5E">
        <w:tc>
          <w:tcPr>
            <w:tcW w:w="1908" w:type="dxa"/>
            <w:tcBorders>
              <w:top w:val="single" w:sz="4" w:space="0" w:color="auto"/>
              <w:left w:val="single" w:sz="4" w:space="0" w:color="auto"/>
              <w:bottom w:val="single" w:sz="4" w:space="0" w:color="auto"/>
              <w:right w:val="single" w:sz="4" w:space="0" w:color="auto"/>
            </w:tcBorders>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Луговское</w:t>
            </w:r>
          </w:p>
        </w:tc>
        <w:tc>
          <w:tcPr>
            <w:tcW w:w="1440" w:type="dxa"/>
            <w:tcBorders>
              <w:top w:val="single" w:sz="4" w:space="0" w:color="auto"/>
              <w:left w:val="single" w:sz="4" w:space="0" w:color="auto"/>
              <w:bottom w:val="single" w:sz="4" w:space="0" w:color="auto"/>
              <w:right w:val="single" w:sz="4" w:space="0" w:color="auto"/>
            </w:tcBorders>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1148,7</w:t>
            </w:r>
          </w:p>
        </w:tc>
        <w:tc>
          <w:tcPr>
            <w:tcW w:w="1443" w:type="dxa"/>
            <w:tcBorders>
              <w:top w:val="single" w:sz="4" w:space="0" w:color="auto"/>
              <w:left w:val="single" w:sz="4" w:space="0" w:color="auto"/>
              <w:bottom w:val="single" w:sz="4" w:space="0" w:color="auto"/>
              <w:right w:val="single" w:sz="4" w:space="0" w:color="auto"/>
            </w:tcBorders>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87,6</w:t>
            </w:r>
          </w:p>
        </w:tc>
        <w:tc>
          <w:tcPr>
            <w:tcW w:w="2160" w:type="dxa"/>
            <w:tcBorders>
              <w:top w:val="single" w:sz="4" w:space="0" w:color="auto"/>
              <w:left w:val="single" w:sz="4" w:space="0" w:color="auto"/>
              <w:bottom w:val="single" w:sz="4" w:space="0" w:color="auto"/>
              <w:right w:val="single" w:sz="4" w:space="0" w:color="auto"/>
            </w:tcBorders>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1135,0</w:t>
            </w:r>
          </w:p>
        </w:tc>
        <w:tc>
          <w:tcPr>
            <w:tcW w:w="1800" w:type="dxa"/>
            <w:tcBorders>
              <w:top w:val="single" w:sz="4" w:space="0" w:color="auto"/>
              <w:left w:val="single" w:sz="4" w:space="0" w:color="auto"/>
              <w:bottom w:val="single" w:sz="4" w:space="0" w:color="auto"/>
              <w:right w:val="single" w:sz="4" w:space="0" w:color="auto"/>
            </w:tcBorders>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327,0</w:t>
            </w:r>
          </w:p>
        </w:tc>
        <w:tc>
          <w:tcPr>
            <w:tcW w:w="1260" w:type="dxa"/>
            <w:tcBorders>
              <w:top w:val="single" w:sz="4" w:space="0" w:color="auto"/>
              <w:left w:val="single" w:sz="4" w:space="0" w:color="auto"/>
              <w:bottom w:val="single" w:sz="4" w:space="0" w:color="auto"/>
              <w:right w:val="single" w:sz="4" w:space="0" w:color="auto"/>
            </w:tcBorders>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0</w:t>
            </w:r>
          </w:p>
        </w:tc>
      </w:tr>
      <w:tr w:rsidR="00A50F5E" w:rsidRPr="00A50F5E" w:rsidTr="00A50F5E">
        <w:tc>
          <w:tcPr>
            <w:tcW w:w="1908" w:type="dxa"/>
            <w:tcBorders>
              <w:top w:val="single" w:sz="4" w:space="0" w:color="auto"/>
              <w:left w:val="single" w:sz="4" w:space="0" w:color="auto"/>
              <w:bottom w:val="single" w:sz="4" w:space="0" w:color="auto"/>
              <w:right w:val="single" w:sz="4" w:space="0" w:color="auto"/>
            </w:tcBorders>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Талиновка</w:t>
            </w:r>
          </w:p>
        </w:tc>
        <w:tc>
          <w:tcPr>
            <w:tcW w:w="1440" w:type="dxa"/>
            <w:tcBorders>
              <w:top w:val="single" w:sz="4" w:space="0" w:color="auto"/>
              <w:left w:val="single" w:sz="4" w:space="0" w:color="auto"/>
              <w:bottom w:val="single" w:sz="4" w:space="0" w:color="auto"/>
              <w:right w:val="single" w:sz="4" w:space="0" w:color="auto"/>
            </w:tcBorders>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712,0</w:t>
            </w:r>
          </w:p>
        </w:tc>
        <w:tc>
          <w:tcPr>
            <w:tcW w:w="1443" w:type="dxa"/>
            <w:tcBorders>
              <w:top w:val="single" w:sz="4" w:space="0" w:color="auto"/>
              <w:left w:val="single" w:sz="4" w:space="0" w:color="auto"/>
              <w:bottom w:val="single" w:sz="4" w:space="0" w:color="auto"/>
              <w:right w:val="single" w:sz="4" w:space="0" w:color="auto"/>
            </w:tcBorders>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98,0</w:t>
            </w:r>
          </w:p>
        </w:tc>
        <w:tc>
          <w:tcPr>
            <w:tcW w:w="2160" w:type="dxa"/>
            <w:tcBorders>
              <w:top w:val="single" w:sz="4" w:space="0" w:color="auto"/>
              <w:left w:val="single" w:sz="4" w:space="0" w:color="auto"/>
              <w:bottom w:val="single" w:sz="4" w:space="0" w:color="auto"/>
              <w:right w:val="single" w:sz="4" w:space="0" w:color="auto"/>
            </w:tcBorders>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690,0</w:t>
            </w:r>
          </w:p>
        </w:tc>
        <w:tc>
          <w:tcPr>
            <w:tcW w:w="1800" w:type="dxa"/>
            <w:tcBorders>
              <w:top w:val="single" w:sz="4" w:space="0" w:color="auto"/>
              <w:left w:val="single" w:sz="4" w:space="0" w:color="auto"/>
              <w:bottom w:val="single" w:sz="4" w:space="0" w:color="auto"/>
              <w:right w:val="single" w:sz="4" w:space="0" w:color="auto"/>
            </w:tcBorders>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56,0</w:t>
            </w:r>
          </w:p>
        </w:tc>
        <w:tc>
          <w:tcPr>
            <w:tcW w:w="1260" w:type="dxa"/>
            <w:tcBorders>
              <w:top w:val="single" w:sz="4" w:space="0" w:color="auto"/>
              <w:left w:val="single" w:sz="4" w:space="0" w:color="auto"/>
              <w:bottom w:val="single" w:sz="4" w:space="0" w:color="auto"/>
              <w:right w:val="single" w:sz="4" w:space="0" w:color="auto"/>
            </w:tcBorders>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0</w:t>
            </w:r>
          </w:p>
        </w:tc>
      </w:tr>
      <w:tr w:rsidR="00A50F5E" w:rsidRPr="00A50F5E" w:rsidTr="00A50F5E">
        <w:tc>
          <w:tcPr>
            <w:tcW w:w="1908" w:type="dxa"/>
            <w:tcBorders>
              <w:top w:val="single" w:sz="4" w:space="0" w:color="auto"/>
              <w:left w:val="single" w:sz="4" w:space="0" w:color="auto"/>
              <w:bottom w:val="single" w:sz="4" w:space="0" w:color="auto"/>
              <w:right w:val="single" w:sz="4" w:space="0" w:color="auto"/>
            </w:tcBorders>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Шпалозавод</w:t>
            </w:r>
          </w:p>
        </w:tc>
        <w:tc>
          <w:tcPr>
            <w:tcW w:w="1440" w:type="dxa"/>
            <w:tcBorders>
              <w:top w:val="single" w:sz="4" w:space="0" w:color="auto"/>
              <w:left w:val="single" w:sz="4" w:space="0" w:color="auto"/>
              <w:bottom w:val="single" w:sz="4" w:space="0" w:color="auto"/>
              <w:right w:val="single" w:sz="4" w:space="0" w:color="auto"/>
            </w:tcBorders>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4778,0</w:t>
            </w:r>
          </w:p>
        </w:tc>
        <w:tc>
          <w:tcPr>
            <w:tcW w:w="1443" w:type="dxa"/>
            <w:tcBorders>
              <w:top w:val="single" w:sz="4" w:space="0" w:color="auto"/>
              <w:left w:val="single" w:sz="4" w:space="0" w:color="auto"/>
              <w:bottom w:val="single" w:sz="4" w:space="0" w:color="auto"/>
              <w:right w:val="single" w:sz="4" w:space="0" w:color="auto"/>
            </w:tcBorders>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228,0</w:t>
            </w:r>
          </w:p>
        </w:tc>
        <w:tc>
          <w:tcPr>
            <w:tcW w:w="2160" w:type="dxa"/>
            <w:tcBorders>
              <w:top w:val="single" w:sz="4" w:space="0" w:color="auto"/>
              <w:left w:val="single" w:sz="4" w:space="0" w:color="auto"/>
              <w:bottom w:val="single" w:sz="4" w:space="0" w:color="auto"/>
              <w:right w:val="single" w:sz="4" w:space="0" w:color="auto"/>
            </w:tcBorders>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2070,4</w:t>
            </w:r>
          </w:p>
        </w:tc>
        <w:tc>
          <w:tcPr>
            <w:tcW w:w="1800" w:type="dxa"/>
            <w:tcBorders>
              <w:top w:val="single" w:sz="4" w:space="0" w:color="auto"/>
              <w:left w:val="single" w:sz="4" w:space="0" w:color="auto"/>
              <w:bottom w:val="single" w:sz="4" w:space="0" w:color="auto"/>
              <w:right w:val="single" w:sz="4" w:space="0" w:color="auto"/>
            </w:tcBorders>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1082,6</w:t>
            </w:r>
          </w:p>
        </w:tc>
        <w:tc>
          <w:tcPr>
            <w:tcW w:w="1260" w:type="dxa"/>
            <w:tcBorders>
              <w:top w:val="single" w:sz="4" w:space="0" w:color="auto"/>
              <w:left w:val="single" w:sz="4" w:space="0" w:color="auto"/>
              <w:bottom w:val="single" w:sz="4" w:space="0" w:color="auto"/>
              <w:right w:val="single" w:sz="4" w:space="0" w:color="auto"/>
            </w:tcBorders>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335,2</w:t>
            </w:r>
          </w:p>
        </w:tc>
      </w:tr>
    </w:tbl>
    <w:p w:rsidR="00A50F5E" w:rsidRPr="00A50F5E" w:rsidRDefault="00A50F5E" w:rsidP="00A50F5E">
      <w:pPr>
        <w:spacing w:after="0"/>
        <w:jc w:val="both"/>
        <w:rPr>
          <w:rFonts w:ascii="Times New Roman" w:eastAsia="Times New Roman" w:hAnsi="Times New Roman" w:cs="Times New Roman"/>
          <w:sz w:val="26"/>
          <w:szCs w:val="26"/>
          <w:lang w:eastAsia="ru-RU"/>
        </w:rPr>
      </w:pPr>
    </w:p>
    <w:p w:rsidR="00A50F5E" w:rsidRPr="00A50F5E" w:rsidRDefault="00A50F5E" w:rsidP="00A50F5E">
      <w:pPr>
        <w:spacing w:after="0"/>
        <w:ind w:firstLine="720"/>
        <w:jc w:val="both"/>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xml:space="preserve">Уровень благоустройства жилья в поселении можно охарактеризовать как не высокий относительно среднерайонных показателей и хороший относительно  большинства других поселений района, которые вообще не имеют благоустроенного жилья.  Так, доля жилья, имеющего централизованное отопление, в поселении равна 14% (в среднем по району – 19,4%), подключённого к водопроводу – 14% (по району – 20,0). Централизованного горячего водоснабжения и водоотведения в поселении нет. </w:t>
      </w:r>
    </w:p>
    <w:p w:rsidR="00A50F5E" w:rsidRPr="00A50F5E" w:rsidRDefault="00A50F5E" w:rsidP="00A50F5E">
      <w:pPr>
        <w:spacing w:after="0"/>
        <w:ind w:firstLine="720"/>
        <w:jc w:val="both"/>
        <w:rPr>
          <w:rFonts w:ascii="Times New Roman" w:eastAsia="Times New Roman" w:hAnsi="Times New Roman" w:cs="Times New Roman"/>
          <w:sz w:val="26"/>
          <w:szCs w:val="26"/>
          <w:lang w:eastAsia="ru-RU"/>
        </w:rPr>
      </w:pPr>
    </w:p>
    <w:p w:rsidR="00A50F5E" w:rsidRPr="00A50F5E" w:rsidRDefault="00A50F5E" w:rsidP="00A50F5E">
      <w:pPr>
        <w:spacing w:after="0"/>
        <w:rPr>
          <w:rFonts w:ascii="Times New Roman" w:eastAsia="Times New Roman" w:hAnsi="Times New Roman" w:cs="Times New Roman"/>
          <w:bCs/>
          <w:sz w:val="26"/>
          <w:szCs w:val="26"/>
          <w:lang w:eastAsia="ru-RU"/>
        </w:rPr>
      </w:pPr>
      <w:r w:rsidRPr="00A50F5E">
        <w:rPr>
          <w:rFonts w:ascii="Times New Roman" w:eastAsia="Times New Roman" w:hAnsi="Times New Roman" w:cs="Times New Roman"/>
          <w:bCs/>
          <w:sz w:val="26"/>
          <w:szCs w:val="26"/>
          <w:lang w:eastAsia="ru-RU"/>
        </w:rPr>
        <w:t>Таблица 1.2. Уровень благоустройства жилищного фонда, %</w:t>
      </w:r>
      <w:r w:rsidRPr="00A50F5E">
        <w:rPr>
          <w:rFonts w:ascii="Times New Roman" w:eastAsia="Times New Roman" w:hAnsi="Times New Roman" w:cs="Times New Roman"/>
          <w:bCs/>
          <w:sz w:val="26"/>
          <w:szCs w:val="26"/>
          <w:lang w:eastAsia="ru-RU"/>
        </w:rPr>
        <w:tab/>
      </w:r>
      <w:r w:rsidRPr="00A50F5E">
        <w:rPr>
          <w:rFonts w:ascii="Times New Roman" w:eastAsia="Times New Roman" w:hAnsi="Times New Roman" w:cs="Times New Roman"/>
          <w:bCs/>
          <w:sz w:val="26"/>
          <w:szCs w:val="26"/>
          <w:lang w:eastAsia="ru-RU"/>
        </w:rPr>
        <w:tab/>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620"/>
        <w:gridCol w:w="1565"/>
        <w:gridCol w:w="1440"/>
        <w:gridCol w:w="1620"/>
        <w:gridCol w:w="1855"/>
      </w:tblGrid>
      <w:tr w:rsidR="00A50F5E" w:rsidRPr="00A50F5E" w:rsidTr="00A50F5E">
        <w:trPr>
          <w:cantSplit/>
          <w:trHeight w:val="240"/>
        </w:trPr>
        <w:tc>
          <w:tcPr>
            <w:tcW w:w="1980" w:type="dxa"/>
            <w:vMerge w:val="restart"/>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Наименование поселения района</w:t>
            </w:r>
          </w:p>
        </w:tc>
        <w:tc>
          <w:tcPr>
            <w:tcW w:w="8100" w:type="dxa"/>
            <w:gridSpan w:val="5"/>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Оборудовано жилой площади централизованными видами услуг</w:t>
            </w:r>
          </w:p>
        </w:tc>
      </w:tr>
      <w:tr w:rsidR="00A50F5E" w:rsidRPr="00A50F5E" w:rsidTr="00A50F5E">
        <w:trPr>
          <w:cantSplit/>
          <w:trHeight w:val="315"/>
        </w:trPr>
        <w:tc>
          <w:tcPr>
            <w:tcW w:w="1980" w:type="dxa"/>
            <w:vMerge/>
          </w:tcPr>
          <w:p w:rsidR="00A50F5E" w:rsidRPr="00A50F5E" w:rsidRDefault="00A50F5E" w:rsidP="00A50F5E">
            <w:pPr>
              <w:spacing w:after="0"/>
              <w:rPr>
                <w:rFonts w:ascii="Times New Roman" w:eastAsia="Times New Roman" w:hAnsi="Times New Roman" w:cs="Times New Roman"/>
                <w:sz w:val="26"/>
                <w:szCs w:val="26"/>
                <w:lang w:eastAsia="ru-RU"/>
              </w:rPr>
            </w:pPr>
          </w:p>
        </w:tc>
        <w:tc>
          <w:tcPr>
            <w:tcW w:w="1620" w:type="dxa"/>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Отопление</w:t>
            </w:r>
          </w:p>
        </w:tc>
        <w:tc>
          <w:tcPr>
            <w:tcW w:w="1565" w:type="dxa"/>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Холодное водоснабжение</w:t>
            </w:r>
          </w:p>
        </w:tc>
        <w:tc>
          <w:tcPr>
            <w:tcW w:w="1440" w:type="dxa"/>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Горячее водоснабжение</w:t>
            </w:r>
          </w:p>
        </w:tc>
        <w:tc>
          <w:tcPr>
            <w:tcW w:w="1620" w:type="dxa"/>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Водоотведение</w:t>
            </w:r>
          </w:p>
        </w:tc>
        <w:tc>
          <w:tcPr>
            <w:tcW w:w="1855" w:type="dxa"/>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Газоснабжение</w:t>
            </w:r>
          </w:p>
        </w:tc>
      </w:tr>
      <w:tr w:rsidR="00A50F5E" w:rsidRPr="00A50F5E" w:rsidTr="00A50F5E">
        <w:tc>
          <w:tcPr>
            <w:tcW w:w="1980" w:type="dxa"/>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Нарымское</w:t>
            </w:r>
          </w:p>
        </w:tc>
        <w:tc>
          <w:tcPr>
            <w:tcW w:w="1620" w:type="dxa"/>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14</w:t>
            </w:r>
          </w:p>
        </w:tc>
        <w:tc>
          <w:tcPr>
            <w:tcW w:w="1565" w:type="dxa"/>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14</w:t>
            </w:r>
          </w:p>
        </w:tc>
        <w:tc>
          <w:tcPr>
            <w:tcW w:w="1440" w:type="dxa"/>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w:t>
            </w:r>
          </w:p>
        </w:tc>
        <w:tc>
          <w:tcPr>
            <w:tcW w:w="1620" w:type="dxa"/>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w:t>
            </w:r>
          </w:p>
        </w:tc>
        <w:tc>
          <w:tcPr>
            <w:tcW w:w="1855" w:type="dxa"/>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w:t>
            </w:r>
          </w:p>
        </w:tc>
      </w:tr>
    </w:tbl>
    <w:p w:rsidR="00A50F5E" w:rsidRPr="00A50F5E" w:rsidRDefault="00A50F5E" w:rsidP="00A50F5E">
      <w:pPr>
        <w:rPr>
          <w:rFonts w:ascii="Times New Roman" w:eastAsia="Calibri" w:hAnsi="Times New Roman" w:cs="Times New Roman"/>
          <w:sz w:val="26"/>
          <w:szCs w:val="26"/>
        </w:rPr>
      </w:pPr>
    </w:p>
    <w:p w:rsidR="00A50F5E" w:rsidRPr="00A50F5E" w:rsidRDefault="00A50F5E" w:rsidP="00A50F5E">
      <w:pPr>
        <w:widowControl w:val="0"/>
        <w:autoSpaceDE w:val="0"/>
        <w:autoSpaceDN w:val="0"/>
        <w:adjustRightInd w:val="0"/>
        <w:ind w:firstLine="720"/>
        <w:jc w:val="both"/>
        <w:rPr>
          <w:rFonts w:ascii="Times New Roman" w:eastAsia="Calibri" w:hAnsi="Times New Roman" w:cs="Times New Roman"/>
          <w:sz w:val="26"/>
          <w:szCs w:val="26"/>
        </w:rPr>
      </w:pPr>
    </w:p>
    <w:p w:rsidR="00A50F5E" w:rsidRPr="00A50F5E" w:rsidRDefault="00A50F5E" w:rsidP="00A50F5E">
      <w:pPr>
        <w:widowControl w:val="0"/>
        <w:autoSpaceDE w:val="0"/>
        <w:autoSpaceDN w:val="0"/>
        <w:adjustRightInd w:val="0"/>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Для достижения основной цели:  повышение качества жизни населения,  необходимо решать следующие задачи: </w:t>
      </w:r>
    </w:p>
    <w:p w:rsidR="00A50F5E" w:rsidRPr="00A50F5E" w:rsidRDefault="00A50F5E" w:rsidP="00A50F5E">
      <w:pPr>
        <w:widowControl w:val="0"/>
        <w:numPr>
          <w:ilvl w:val="0"/>
          <w:numId w:val="21"/>
        </w:numPr>
        <w:tabs>
          <w:tab w:val="num" w:pos="1260"/>
          <w:tab w:val="num" w:pos="1620"/>
          <w:tab w:val="num" w:pos="2160"/>
        </w:tabs>
        <w:autoSpaceDE w:val="0"/>
        <w:autoSpaceDN w:val="0"/>
        <w:adjustRightInd w:val="0"/>
        <w:spacing w:after="0"/>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ликвидация наиболее ветхого и аварийного жилья (к 2035 году - 5 тыс.м</w:t>
      </w:r>
      <w:r w:rsidRPr="00A50F5E">
        <w:rPr>
          <w:rFonts w:ascii="Times New Roman" w:eastAsia="Calibri" w:hAnsi="Times New Roman" w:cs="Times New Roman"/>
          <w:sz w:val="26"/>
          <w:szCs w:val="26"/>
          <w:vertAlign w:val="superscript"/>
        </w:rPr>
        <w:t>2</w:t>
      </w:r>
      <w:r w:rsidRPr="00A50F5E">
        <w:rPr>
          <w:rFonts w:ascii="Times New Roman" w:eastAsia="Calibri" w:hAnsi="Times New Roman" w:cs="Times New Roman"/>
          <w:sz w:val="26"/>
          <w:szCs w:val="26"/>
        </w:rPr>
        <w:t>),</w:t>
      </w:r>
    </w:p>
    <w:p w:rsidR="00A50F5E" w:rsidRPr="00A50F5E" w:rsidRDefault="00A50F5E" w:rsidP="00A50F5E">
      <w:pPr>
        <w:widowControl w:val="0"/>
        <w:numPr>
          <w:ilvl w:val="0"/>
          <w:numId w:val="21"/>
        </w:numPr>
        <w:tabs>
          <w:tab w:val="num" w:pos="1260"/>
          <w:tab w:val="num" w:pos="1620"/>
          <w:tab w:val="num" w:pos="2160"/>
        </w:tabs>
        <w:autoSpaceDE w:val="0"/>
        <w:autoSpaceDN w:val="0"/>
        <w:adjustRightInd w:val="0"/>
        <w:spacing w:after="0"/>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реконструкция капитальных зданий с большой степенью износа,</w:t>
      </w:r>
    </w:p>
    <w:p w:rsidR="00A50F5E" w:rsidRPr="00A50F5E" w:rsidRDefault="00A50F5E" w:rsidP="00A50F5E">
      <w:pPr>
        <w:widowControl w:val="0"/>
        <w:numPr>
          <w:ilvl w:val="0"/>
          <w:numId w:val="21"/>
        </w:numPr>
        <w:tabs>
          <w:tab w:val="num" w:pos="1260"/>
          <w:tab w:val="num" w:pos="1620"/>
          <w:tab w:val="num" w:pos="2160"/>
        </w:tabs>
        <w:autoSpaceDE w:val="0"/>
        <w:autoSpaceDN w:val="0"/>
        <w:adjustRightInd w:val="0"/>
        <w:spacing w:after="0"/>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наращивание объемов нового строительства за счет всех источников финансирования, </w:t>
      </w:r>
    </w:p>
    <w:p w:rsidR="00A50F5E" w:rsidRPr="00A50F5E" w:rsidRDefault="00A50F5E" w:rsidP="00A50F5E">
      <w:pPr>
        <w:widowControl w:val="0"/>
        <w:numPr>
          <w:ilvl w:val="0"/>
          <w:numId w:val="21"/>
        </w:numPr>
        <w:tabs>
          <w:tab w:val="num" w:pos="1260"/>
          <w:tab w:val="num" w:pos="1620"/>
          <w:tab w:val="num" w:pos="2160"/>
        </w:tabs>
        <w:autoSpaceDE w:val="0"/>
        <w:autoSpaceDN w:val="0"/>
        <w:adjustRightInd w:val="0"/>
        <w:spacing w:after="0"/>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создание условий для индивидуального жилищного строительства,  особенно востребованного населением.</w:t>
      </w:r>
    </w:p>
    <w:p w:rsidR="00A50F5E" w:rsidRPr="00A50F5E" w:rsidRDefault="00A50F5E" w:rsidP="00A50F5E">
      <w:pPr>
        <w:widowControl w:val="0"/>
        <w:tabs>
          <w:tab w:val="num" w:pos="1260"/>
          <w:tab w:val="num" w:pos="1620"/>
          <w:tab w:val="num" w:pos="2160"/>
        </w:tabs>
        <w:autoSpaceDE w:val="0"/>
        <w:autoSpaceDN w:val="0"/>
        <w:adjustRightInd w:val="0"/>
        <w:jc w:val="both"/>
        <w:rPr>
          <w:rFonts w:ascii="Times New Roman" w:eastAsia="Calibri" w:hAnsi="Times New Roman" w:cs="Times New Roman"/>
          <w:sz w:val="26"/>
          <w:szCs w:val="26"/>
        </w:rPr>
      </w:pP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bookmarkStart w:id="13" w:name="_Toc332271629"/>
      <w:bookmarkStart w:id="14" w:name="_Toc339461123"/>
      <w:r w:rsidRPr="00A50F5E">
        <w:rPr>
          <w:rFonts w:ascii="Times New Roman" w:eastAsia="Calibri" w:hAnsi="Times New Roman" w:cs="Times New Roman"/>
          <w:b/>
          <w:bCs/>
          <w:caps/>
          <w:kern w:val="32"/>
          <w:sz w:val="28"/>
          <w:szCs w:val="24"/>
          <w:lang w:val="x-none"/>
        </w:rPr>
        <w:lastRenderedPageBreak/>
        <w:t>2. Характеристика существующего состояния коммунальной инфраструктуры</w:t>
      </w:r>
      <w:bookmarkEnd w:id="13"/>
      <w:r w:rsidRPr="00A50F5E">
        <w:rPr>
          <w:rFonts w:ascii="Times New Roman" w:eastAsia="Calibri" w:hAnsi="Times New Roman" w:cs="Times New Roman"/>
          <w:b/>
          <w:bCs/>
          <w:caps/>
          <w:kern w:val="32"/>
          <w:sz w:val="28"/>
          <w:szCs w:val="24"/>
          <w:lang w:val="x-none"/>
        </w:rPr>
        <w:t xml:space="preserve"> и прогноз изменения спроса на энергоресурсы и воду</w:t>
      </w:r>
      <w:bookmarkEnd w:id="14"/>
      <w:r w:rsidRPr="00A50F5E">
        <w:rPr>
          <w:rFonts w:ascii="Times New Roman" w:eastAsia="Calibri" w:hAnsi="Times New Roman" w:cs="Times New Roman"/>
          <w:b/>
          <w:bCs/>
          <w:caps/>
          <w:kern w:val="32"/>
          <w:sz w:val="28"/>
          <w:szCs w:val="24"/>
          <w:lang w:val="x-none"/>
        </w:rPr>
        <w:t xml:space="preserve"> </w:t>
      </w: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bookmarkStart w:id="15" w:name="_Toc339461124"/>
      <w:r w:rsidRPr="00A50F5E">
        <w:rPr>
          <w:rFonts w:ascii="Times New Roman" w:eastAsia="Calibri" w:hAnsi="Times New Roman" w:cs="Times New Roman"/>
          <w:b/>
          <w:bCs/>
          <w:caps/>
          <w:kern w:val="32"/>
          <w:sz w:val="28"/>
          <w:szCs w:val="24"/>
          <w:lang w:val="x-none"/>
        </w:rPr>
        <w:t>2.1. Электроснабжение</w:t>
      </w:r>
      <w:bookmarkEnd w:id="15"/>
    </w:p>
    <w:p w:rsidR="00A50F5E" w:rsidRPr="00A50F5E" w:rsidRDefault="00A50F5E" w:rsidP="00A50F5E">
      <w:pPr>
        <w:ind w:firstLine="851"/>
        <w:jc w:val="both"/>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 xml:space="preserve">Электроснабжение потребителей Нарымского сельского поселения осуществляется от дизельной электростанции в п. Нарым.  </w:t>
      </w:r>
    </w:p>
    <w:p w:rsidR="00A50F5E" w:rsidRPr="00A50F5E" w:rsidRDefault="00A50F5E" w:rsidP="00A50F5E">
      <w:pPr>
        <w:ind w:firstLine="851"/>
        <w:jc w:val="both"/>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 xml:space="preserve">Дизельная электростанция оборудована четырьмя дизель-генераторами: Г 72М – 2 шт. и ДГА – 315 – 2 шт. Общая установленная мощность ДЭС 2230 кВт. </w:t>
      </w:r>
    </w:p>
    <w:p w:rsidR="00A50F5E" w:rsidRPr="00A50F5E" w:rsidRDefault="00A50F5E" w:rsidP="00A50F5E">
      <w:pPr>
        <w:ind w:firstLine="851"/>
        <w:jc w:val="both"/>
        <w:rPr>
          <w:rFonts w:ascii="Times New Roman" w:eastAsia="Calibri" w:hAnsi="Times New Roman" w:cs="Times New Roman"/>
          <w:bCs/>
          <w:sz w:val="26"/>
          <w:szCs w:val="26"/>
          <w:u w:val="single"/>
        </w:rPr>
      </w:pPr>
      <w:r w:rsidRPr="00A50F5E">
        <w:rPr>
          <w:rFonts w:ascii="Times New Roman" w:eastAsia="Calibri" w:hAnsi="Times New Roman" w:cs="Times New Roman"/>
          <w:bCs/>
          <w:sz w:val="26"/>
          <w:szCs w:val="26"/>
        </w:rPr>
        <w:t>Технические паспортные данные дизель-генераторов, вырабатывающих электроэнергию:</w:t>
      </w:r>
    </w:p>
    <w:p w:rsidR="00A50F5E" w:rsidRPr="00A50F5E" w:rsidRDefault="00A50F5E" w:rsidP="00A50F5E">
      <w:pPr>
        <w:ind w:firstLine="851"/>
        <w:jc w:val="both"/>
        <w:rPr>
          <w:rFonts w:ascii="Times New Roman" w:eastAsia="Calibri" w:hAnsi="Times New Roman" w:cs="Times New Roman"/>
          <w:bCs/>
          <w:sz w:val="26"/>
          <w:szCs w:val="26"/>
        </w:rPr>
      </w:pPr>
      <w:r w:rsidRPr="00A50F5E">
        <w:rPr>
          <w:rFonts w:ascii="Times New Roman" w:eastAsia="Calibri" w:hAnsi="Times New Roman" w:cs="Times New Roman"/>
          <w:bCs/>
          <w:sz w:val="26"/>
          <w:szCs w:val="26"/>
          <w:u w:val="single"/>
        </w:rPr>
        <w:t xml:space="preserve">Г 72М: </w:t>
      </w:r>
      <w:r w:rsidRPr="00A50F5E">
        <w:rPr>
          <w:rFonts w:ascii="Times New Roman" w:eastAsia="Calibri" w:hAnsi="Times New Roman" w:cs="Times New Roman"/>
          <w:bCs/>
          <w:sz w:val="26"/>
          <w:szCs w:val="26"/>
        </w:rPr>
        <w:t>КПД генератора 0,95%, мощность генератора 800 кВт, число оборотов 375 об/мин, удельный расход топлива 234,4 г/кВт.ч, удельный расход масла 1,22 г/кВт.ч.</w:t>
      </w:r>
    </w:p>
    <w:p w:rsidR="00A50F5E" w:rsidRPr="00A50F5E" w:rsidRDefault="00A50F5E" w:rsidP="00A50F5E">
      <w:pPr>
        <w:ind w:firstLine="851"/>
        <w:jc w:val="both"/>
        <w:rPr>
          <w:rFonts w:ascii="Times New Roman" w:eastAsia="Calibri" w:hAnsi="Times New Roman" w:cs="Times New Roman"/>
          <w:bCs/>
          <w:sz w:val="26"/>
          <w:szCs w:val="26"/>
        </w:rPr>
      </w:pPr>
      <w:r w:rsidRPr="00A50F5E">
        <w:rPr>
          <w:rFonts w:ascii="Times New Roman" w:eastAsia="Calibri" w:hAnsi="Times New Roman" w:cs="Times New Roman"/>
          <w:bCs/>
          <w:sz w:val="26"/>
          <w:szCs w:val="26"/>
          <w:u w:val="single"/>
        </w:rPr>
        <w:t xml:space="preserve">ДГА – 315: </w:t>
      </w:r>
      <w:r w:rsidRPr="00A50F5E">
        <w:rPr>
          <w:rFonts w:ascii="Times New Roman" w:eastAsia="Calibri" w:hAnsi="Times New Roman" w:cs="Times New Roman"/>
          <w:bCs/>
          <w:sz w:val="26"/>
          <w:szCs w:val="26"/>
        </w:rPr>
        <w:t>КПД генератора 0,95%, мощность генератора 315 кВт, число оборотов 500 об/мин., удельный расход топлива 240 г/кВт.ч, удельный расход масла 1,5 г/кВт.ч.</w:t>
      </w:r>
    </w:p>
    <w:p w:rsidR="00A50F5E" w:rsidRPr="00A50F5E" w:rsidRDefault="00A50F5E" w:rsidP="00A50F5E">
      <w:pPr>
        <w:ind w:firstLine="851"/>
        <w:jc w:val="both"/>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Учет электроэнергии произведенной ДЭС, на предприятии ведется с помощью приборов учета класса точности 2,0, которые установлены на выработку, собственные нужды, отпуск в сеть.</w:t>
      </w:r>
    </w:p>
    <w:p w:rsidR="00A50F5E" w:rsidRPr="00A50F5E" w:rsidRDefault="00A50F5E" w:rsidP="00A50F5E">
      <w:pPr>
        <w:ind w:firstLine="851"/>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Основными потребителями электроэнергии является население поселков, бюджетная сфера (школа, клуб, сельская администрация и т.д.) и само предприятие ЖКХ.</w:t>
      </w:r>
    </w:p>
    <w:p w:rsidR="00A50F5E" w:rsidRPr="00A50F5E" w:rsidRDefault="00A50F5E" w:rsidP="00A50F5E">
      <w:pPr>
        <w:ind w:firstLine="851"/>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Все потребители имеют приборы учета, количество приборов учета:</w:t>
      </w:r>
    </w:p>
    <w:p w:rsidR="00A50F5E" w:rsidRPr="00A50F5E" w:rsidRDefault="00A50F5E" w:rsidP="00A50F5E">
      <w:pPr>
        <w:ind w:firstLine="851"/>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3-х фазных прямого включения индукционный</w:t>
      </w:r>
      <w:r w:rsidRPr="00A50F5E">
        <w:rPr>
          <w:rFonts w:ascii="Times New Roman" w:eastAsia="Calibri" w:hAnsi="Times New Roman" w:cs="Times New Roman"/>
          <w:sz w:val="26"/>
          <w:szCs w:val="26"/>
        </w:rPr>
        <w:tab/>
        <w:t>- 35 шт;</w:t>
      </w:r>
    </w:p>
    <w:p w:rsidR="00A50F5E" w:rsidRPr="00A50F5E" w:rsidRDefault="00A50F5E" w:rsidP="00A50F5E">
      <w:pPr>
        <w:ind w:firstLine="851"/>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3-х фазных прямого включения электронный -</w:t>
      </w:r>
      <w:r w:rsidRPr="00A50F5E">
        <w:rPr>
          <w:rFonts w:ascii="Times New Roman" w:eastAsia="Calibri" w:hAnsi="Times New Roman" w:cs="Times New Roman"/>
          <w:sz w:val="26"/>
          <w:szCs w:val="26"/>
        </w:rPr>
        <w:tab/>
        <w:t>7 шт;</w:t>
      </w:r>
    </w:p>
    <w:p w:rsidR="00A50F5E" w:rsidRPr="00A50F5E" w:rsidRDefault="00A50F5E" w:rsidP="00A50F5E">
      <w:pPr>
        <w:ind w:firstLine="851"/>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1-х фазных прямого включения индукционный</w:t>
      </w:r>
      <w:r w:rsidRPr="00A50F5E">
        <w:rPr>
          <w:rFonts w:ascii="Times New Roman" w:eastAsia="Calibri" w:hAnsi="Times New Roman" w:cs="Times New Roman"/>
          <w:sz w:val="26"/>
          <w:szCs w:val="26"/>
        </w:rPr>
        <w:tab/>
        <w:t>- 10 шт;</w:t>
      </w:r>
    </w:p>
    <w:p w:rsidR="00A50F5E" w:rsidRPr="00A50F5E" w:rsidRDefault="00A50F5E" w:rsidP="00A50F5E">
      <w:pPr>
        <w:ind w:firstLine="851"/>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1-х фазных прямого включения электронный -</w:t>
      </w:r>
      <w:r w:rsidRPr="00A50F5E">
        <w:rPr>
          <w:rFonts w:ascii="Times New Roman" w:eastAsia="Calibri" w:hAnsi="Times New Roman" w:cs="Times New Roman"/>
          <w:sz w:val="26"/>
          <w:szCs w:val="26"/>
        </w:rPr>
        <w:tab/>
        <w:t>988 шт.</w:t>
      </w:r>
    </w:p>
    <w:p w:rsidR="00A50F5E" w:rsidRPr="00A50F5E" w:rsidRDefault="00A50F5E" w:rsidP="00A50F5E">
      <w:pPr>
        <w:ind w:firstLine="851"/>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Большинство потребителей оснащены приборами учета класса точности 1,0.</w:t>
      </w:r>
    </w:p>
    <w:p w:rsidR="00A50F5E" w:rsidRPr="00A50F5E" w:rsidRDefault="00A50F5E" w:rsidP="00A50F5E">
      <w:pPr>
        <w:ind w:firstLine="851"/>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Выработанная от генераторов электроэнергия поступает на повышающие силовые трансформаторы: ТМ-630 – 2 шт., ТМ-400 – 1 шт., ТМ-160 – 1 шт. Далее идет распределение электроэнергии по воздушным линиям 10 кВ на населенные </w:t>
      </w:r>
      <w:r w:rsidRPr="00A50F5E">
        <w:rPr>
          <w:rFonts w:ascii="Times New Roman" w:eastAsia="Calibri" w:hAnsi="Times New Roman" w:cs="Times New Roman"/>
          <w:sz w:val="26"/>
          <w:szCs w:val="26"/>
        </w:rPr>
        <w:lastRenderedPageBreak/>
        <w:t>пункты: с. Нарым, п Шпалозавод, с. Талиновка, с. Луговское, с. Алатаево. Общая протяженность воздушных линий 10 кВ по предприятию составляет 49,81 км.</w:t>
      </w:r>
    </w:p>
    <w:p w:rsidR="00A50F5E" w:rsidRPr="00A50F5E" w:rsidRDefault="00A50F5E" w:rsidP="00A50F5E">
      <w:pPr>
        <w:ind w:firstLine="851"/>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Понижение напряжения 10 кВ осуществляется силовыми трансформаторами в количестве: ТМ 100 кВА – 3 шт.; ТМ 160 кВА – 4 шт.; ТМ 250 кВА – 2 шт.; ТМ 400 кВА – 3 шт. Передача и распределение электроэнергии 0,4 кВ осуществляется по воздушным линиям 0,4 кВ, протяженностью 36,03 км. </w:t>
      </w:r>
    </w:p>
    <w:p w:rsidR="00A50F5E" w:rsidRPr="00A50F5E" w:rsidRDefault="00A50F5E" w:rsidP="00A50F5E">
      <w:pPr>
        <w:ind w:firstLine="851"/>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Информация об основном оборудовании распределительной сети МУП «Нарымское ЖКХ» приведена в таблице Х.1.</w:t>
      </w:r>
    </w:p>
    <w:p w:rsidR="00A50F5E" w:rsidRPr="00A50F5E" w:rsidRDefault="00A50F5E" w:rsidP="00A50F5E">
      <w:pPr>
        <w:ind w:firstLine="851"/>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Таблица 2.1 – Информация по основному распределительному оборудованию </w:t>
      </w:r>
    </w:p>
    <w:tbl>
      <w:tblPr>
        <w:tblW w:w="810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881"/>
      </w:tblGrid>
      <w:tr w:rsidR="00A50F5E" w:rsidRPr="00A50F5E" w:rsidTr="00A50F5E">
        <w:trPr>
          <w:trHeight w:val="435"/>
        </w:trPr>
        <w:tc>
          <w:tcPr>
            <w:tcW w:w="5220" w:type="dxa"/>
            <w:shd w:val="clear" w:color="auto" w:fill="auto"/>
            <w:vAlign w:val="center"/>
          </w:tcPr>
          <w:p w:rsidR="00A50F5E" w:rsidRPr="00A50F5E" w:rsidRDefault="00A50F5E" w:rsidP="00A50F5E">
            <w:pPr>
              <w:jc w:val="center"/>
              <w:rPr>
                <w:rFonts w:ascii="Times New Roman" w:eastAsia="Calibri" w:hAnsi="Times New Roman" w:cs="Times New Roman"/>
                <w:b/>
                <w:sz w:val="26"/>
                <w:szCs w:val="26"/>
              </w:rPr>
            </w:pPr>
            <w:r w:rsidRPr="00A50F5E">
              <w:rPr>
                <w:rFonts w:ascii="Times New Roman" w:eastAsia="Calibri" w:hAnsi="Times New Roman" w:cs="Times New Roman"/>
                <w:b/>
                <w:sz w:val="26"/>
                <w:szCs w:val="26"/>
              </w:rPr>
              <w:t>Наименование</w:t>
            </w:r>
          </w:p>
        </w:tc>
        <w:tc>
          <w:tcPr>
            <w:tcW w:w="2881" w:type="dxa"/>
            <w:shd w:val="clear" w:color="auto" w:fill="auto"/>
            <w:vAlign w:val="center"/>
          </w:tcPr>
          <w:p w:rsidR="00A50F5E" w:rsidRPr="00A50F5E" w:rsidRDefault="00A50F5E" w:rsidP="00A50F5E">
            <w:pPr>
              <w:jc w:val="center"/>
              <w:rPr>
                <w:rFonts w:ascii="Times New Roman" w:eastAsia="Calibri" w:hAnsi="Times New Roman" w:cs="Times New Roman"/>
                <w:b/>
                <w:sz w:val="26"/>
                <w:szCs w:val="26"/>
              </w:rPr>
            </w:pPr>
            <w:r w:rsidRPr="00A50F5E">
              <w:rPr>
                <w:rFonts w:ascii="Times New Roman" w:eastAsia="Calibri" w:hAnsi="Times New Roman" w:cs="Times New Roman"/>
                <w:b/>
                <w:sz w:val="26"/>
                <w:szCs w:val="26"/>
              </w:rPr>
              <w:t xml:space="preserve">Количество </w:t>
            </w:r>
          </w:p>
        </w:tc>
      </w:tr>
      <w:tr w:rsidR="00A50F5E" w:rsidRPr="00A50F5E" w:rsidTr="00A50F5E">
        <w:trPr>
          <w:trHeight w:val="435"/>
        </w:trPr>
        <w:tc>
          <w:tcPr>
            <w:tcW w:w="5220"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ВЛЭП 10,0 кВ</w:t>
            </w:r>
          </w:p>
        </w:tc>
        <w:tc>
          <w:tcPr>
            <w:tcW w:w="2881"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49,81 км</w:t>
            </w:r>
          </w:p>
        </w:tc>
      </w:tr>
      <w:tr w:rsidR="00A50F5E" w:rsidRPr="00A50F5E" w:rsidTr="00A50F5E">
        <w:trPr>
          <w:trHeight w:val="435"/>
        </w:trPr>
        <w:tc>
          <w:tcPr>
            <w:tcW w:w="5220"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ВЛЭП 0,4 кВ</w:t>
            </w:r>
          </w:p>
        </w:tc>
        <w:tc>
          <w:tcPr>
            <w:tcW w:w="2881"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bCs/>
                <w:sz w:val="26"/>
                <w:szCs w:val="26"/>
              </w:rPr>
              <w:t xml:space="preserve">36,03 </w:t>
            </w:r>
            <w:r w:rsidRPr="00A50F5E">
              <w:rPr>
                <w:rFonts w:ascii="Times New Roman" w:eastAsia="Calibri" w:hAnsi="Times New Roman" w:cs="Times New Roman"/>
                <w:sz w:val="26"/>
                <w:szCs w:val="26"/>
              </w:rPr>
              <w:t>км</w:t>
            </w:r>
          </w:p>
        </w:tc>
      </w:tr>
      <w:tr w:rsidR="00A50F5E" w:rsidRPr="00A50F5E" w:rsidTr="00A50F5E">
        <w:trPr>
          <w:trHeight w:val="435"/>
        </w:trPr>
        <w:tc>
          <w:tcPr>
            <w:tcW w:w="5220"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Трансформаторы силовые </w:t>
            </w:r>
          </w:p>
        </w:tc>
        <w:tc>
          <w:tcPr>
            <w:tcW w:w="2881"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16 шт.</w:t>
            </w:r>
          </w:p>
        </w:tc>
      </w:tr>
    </w:tbl>
    <w:p w:rsidR="00A50F5E" w:rsidRPr="00A50F5E" w:rsidRDefault="00A50F5E" w:rsidP="00A50F5E">
      <w:pPr>
        <w:spacing w:before="120" w:after="120"/>
        <w:ind w:firstLine="851"/>
        <w:rPr>
          <w:rFonts w:ascii="Times New Roman" w:eastAsia="Calibri" w:hAnsi="Times New Roman" w:cs="Times New Roman"/>
          <w:sz w:val="26"/>
          <w:szCs w:val="26"/>
        </w:rPr>
      </w:pPr>
      <w:r w:rsidRPr="00A50F5E">
        <w:rPr>
          <w:rFonts w:ascii="Times New Roman" w:eastAsia="Calibri" w:hAnsi="Times New Roman" w:cs="Times New Roman"/>
          <w:sz w:val="26"/>
          <w:szCs w:val="26"/>
        </w:rPr>
        <w:t>В таблице 2.2 представлены фактические данный по изменению отпуска электроэнергии в сеть.</w:t>
      </w:r>
    </w:p>
    <w:p w:rsidR="00A50F5E" w:rsidRPr="00A50F5E" w:rsidRDefault="00A50F5E" w:rsidP="00A50F5E">
      <w:pPr>
        <w:ind w:firstLine="851"/>
        <w:rPr>
          <w:rFonts w:ascii="Times New Roman" w:eastAsia="Calibri" w:hAnsi="Times New Roman" w:cs="Times New Roman"/>
          <w:sz w:val="26"/>
          <w:szCs w:val="26"/>
        </w:rPr>
      </w:pPr>
      <w:r w:rsidRPr="00A50F5E">
        <w:rPr>
          <w:rFonts w:ascii="Times New Roman" w:eastAsia="Calibri" w:hAnsi="Times New Roman" w:cs="Times New Roman"/>
          <w:sz w:val="26"/>
          <w:szCs w:val="26"/>
        </w:rPr>
        <w:t>Таблица 2.2 – Изменение отпуска электроэнергии в сеть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373"/>
        <w:gridCol w:w="1373"/>
        <w:gridCol w:w="1373"/>
        <w:gridCol w:w="1374"/>
      </w:tblGrid>
      <w:tr w:rsidR="00A50F5E" w:rsidRPr="00A50F5E" w:rsidTr="00A50F5E">
        <w:trPr>
          <w:trHeight w:val="611"/>
        </w:trPr>
        <w:tc>
          <w:tcPr>
            <w:tcW w:w="4077" w:type="dxa"/>
            <w:vAlign w:val="center"/>
          </w:tcPr>
          <w:p w:rsidR="00A50F5E" w:rsidRPr="00A50F5E" w:rsidRDefault="00A50F5E" w:rsidP="00A50F5E">
            <w:pPr>
              <w:jc w:val="center"/>
              <w:rPr>
                <w:rFonts w:ascii="Times New Roman" w:eastAsia="Calibri" w:hAnsi="Times New Roman" w:cs="Times New Roman"/>
                <w:sz w:val="26"/>
                <w:szCs w:val="26"/>
              </w:rPr>
            </w:pPr>
          </w:p>
        </w:tc>
        <w:tc>
          <w:tcPr>
            <w:tcW w:w="1373" w:type="dxa"/>
            <w:vAlign w:val="center"/>
          </w:tcPr>
          <w:p w:rsidR="00A50F5E" w:rsidRPr="00A50F5E" w:rsidRDefault="004165FF" w:rsidP="00A50F5E">
            <w:pPr>
              <w:jc w:val="center"/>
              <w:rPr>
                <w:rFonts w:ascii="Times New Roman" w:eastAsia="Calibri" w:hAnsi="Times New Roman" w:cs="Times New Roman"/>
                <w:sz w:val="26"/>
                <w:szCs w:val="26"/>
              </w:rPr>
            </w:pPr>
            <w:r>
              <w:rPr>
                <w:rFonts w:ascii="Times New Roman" w:eastAsia="Calibri" w:hAnsi="Times New Roman" w:cs="Times New Roman"/>
                <w:sz w:val="26"/>
                <w:szCs w:val="26"/>
              </w:rPr>
              <w:t>2011</w:t>
            </w:r>
          </w:p>
        </w:tc>
        <w:tc>
          <w:tcPr>
            <w:tcW w:w="1373" w:type="dxa"/>
            <w:vAlign w:val="center"/>
          </w:tcPr>
          <w:p w:rsidR="00A50F5E" w:rsidRPr="00A50F5E" w:rsidRDefault="004165FF" w:rsidP="00A50F5E">
            <w:pPr>
              <w:jc w:val="center"/>
              <w:rPr>
                <w:rFonts w:ascii="Times New Roman" w:eastAsia="Calibri" w:hAnsi="Times New Roman" w:cs="Times New Roman"/>
                <w:sz w:val="26"/>
                <w:szCs w:val="26"/>
              </w:rPr>
            </w:pPr>
            <w:r>
              <w:rPr>
                <w:rFonts w:ascii="Times New Roman" w:eastAsia="Calibri" w:hAnsi="Times New Roman" w:cs="Times New Roman"/>
                <w:sz w:val="26"/>
                <w:szCs w:val="26"/>
              </w:rPr>
              <w:t>2010</w:t>
            </w:r>
          </w:p>
        </w:tc>
        <w:tc>
          <w:tcPr>
            <w:tcW w:w="1373" w:type="dxa"/>
            <w:vAlign w:val="center"/>
          </w:tcPr>
          <w:p w:rsidR="00A50F5E" w:rsidRPr="00A50F5E" w:rsidRDefault="004165FF" w:rsidP="00A50F5E">
            <w:pPr>
              <w:jc w:val="center"/>
              <w:rPr>
                <w:rFonts w:ascii="Times New Roman" w:eastAsia="Calibri" w:hAnsi="Times New Roman" w:cs="Times New Roman"/>
                <w:sz w:val="26"/>
                <w:szCs w:val="26"/>
              </w:rPr>
            </w:pPr>
            <w:r>
              <w:rPr>
                <w:rFonts w:ascii="Times New Roman" w:eastAsia="Calibri" w:hAnsi="Times New Roman" w:cs="Times New Roman"/>
                <w:sz w:val="26"/>
                <w:szCs w:val="26"/>
              </w:rPr>
              <w:t>2020</w:t>
            </w:r>
          </w:p>
        </w:tc>
        <w:tc>
          <w:tcPr>
            <w:tcW w:w="1374" w:type="dxa"/>
            <w:vAlign w:val="center"/>
          </w:tcPr>
          <w:p w:rsidR="00A50F5E" w:rsidRPr="00A50F5E" w:rsidRDefault="004165FF" w:rsidP="00A50F5E">
            <w:pPr>
              <w:jc w:val="center"/>
              <w:rPr>
                <w:rFonts w:ascii="Times New Roman" w:eastAsia="Calibri" w:hAnsi="Times New Roman" w:cs="Times New Roman"/>
                <w:sz w:val="26"/>
                <w:szCs w:val="26"/>
              </w:rPr>
            </w:pPr>
            <w:r>
              <w:rPr>
                <w:rFonts w:ascii="Times New Roman" w:eastAsia="Calibri" w:hAnsi="Times New Roman" w:cs="Times New Roman"/>
                <w:sz w:val="26"/>
                <w:szCs w:val="26"/>
              </w:rPr>
              <w:t>202</w:t>
            </w:r>
            <w:r w:rsidR="00A50F5E" w:rsidRPr="00A50F5E">
              <w:rPr>
                <w:rFonts w:ascii="Times New Roman" w:eastAsia="Calibri" w:hAnsi="Times New Roman" w:cs="Times New Roman"/>
                <w:sz w:val="26"/>
                <w:szCs w:val="26"/>
              </w:rPr>
              <w:t>1</w:t>
            </w:r>
          </w:p>
        </w:tc>
      </w:tr>
      <w:tr w:rsidR="00A50F5E" w:rsidRPr="00A50F5E" w:rsidTr="00A50F5E">
        <w:trPr>
          <w:trHeight w:val="549"/>
        </w:trPr>
        <w:tc>
          <w:tcPr>
            <w:tcW w:w="4077" w:type="dxa"/>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Величина отпуска, тыс.кВт.ч</w:t>
            </w:r>
          </w:p>
        </w:tc>
        <w:tc>
          <w:tcPr>
            <w:tcW w:w="1373" w:type="dxa"/>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2953,86</w:t>
            </w:r>
          </w:p>
        </w:tc>
        <w:tc>
          <w:tcPr>
            <w:tcW w:w="1373" w:type="dxa"/>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2747,02</w:t>
            </w:r>
          </w:p>
        </w:tc>
        <w:tc>
          <w:tcPr>
            <w:tcW w:w="1373" w:type="dxa"/>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2682,14</w:t>
            </w:r>
          </w:p>
        </w:tc>
        <w:tc>
          <w:tcPr>
            <w:tcW w:w="1374" w:type="dxa"/>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2654,36</w:t>
            </w:r>
          </w:p>
        </w:tc>
      </w:tr>
    </w:tbl>
    <w:p w:rsidR="00A50F5E" w:rsidRPr="00A50F5E" w:rsidRDefault="00A50F5E" w:rsidP="00A50F5E">
      <w:pPr>
        <w:ind w:firstLine="851"/>
        <w:rPr>
          <w:rFonts w:ascii="Times New Roman" w:eastAsia="Calibri" w:hAnsi="Times New Roman" w:cs="Times New Roman"/>
          <w:sz w:val="26"/>
          <w:szCs w:val="26"/>
        </w:rPr>
      </w:pPr>
      <w:r w:rsidRPr="00A50F5E">
        <w:rPr>
          <w:rFonts w:ascii="Times New Roman" w:eastAsia="Calibri" w:hAnsi="Times New Roman" w:cs="Times New Roman"/>
          <w:sz w:val="26"/>
          <w:szCs w:val="26"/>
        </w:rPr>
        <w:t>Данные таблицы представлены в графике ниже.</w:t>
      </w:r>
    </w:p>
    <w:p w:rsidR="00A50F5E" w:rsidRPr="00A50F5E" w:rsidRDefault="00A50F5E" w:rsidP="00A50F5E">
      <w:pPr>
        <w:ind w:firstLine="851"/>
        <w:jc w:val="center"/>
        <w:rPr>
          <w:rFonts w:ascii="Times New Roman" w:eastAsia="Calibri" w:hAnsi="Times New Roman" w:cs="Times New Roman"/>
          <w:sz w:val="26"/>
          <w:szCs w:val="26"/>
        </w:rPr>
      </w:pPr>
      <w:r>
        <w:rPr>
          <w:rFonts w:ascii="Times New Roman" w:eastAsia="Calibri" w:hAnsi="Times New Roman" w:cs="Times New Roman"/>
          <w:noProof/>
          <w:sz w:val="26"/>
          <w:szCs w:val="26"/>
          <w:lang w:eastAsia="ru-RU"/>
        </w:rPr>
        <w:drawing>
          <wp:inline distT="0" distB="0" distL="0" distR="0">
            <wp:extent cx="4671060" cy="2354580"/>
            <wp:effectExtent l="0" t="0" r="15240" b="762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50F5E" w:rsidRPr="00A50F5E" w:rsidRDefault="00A50F5E" w:rsidP="00A50F5E">
      <w:pPr>
        <w:ind w:firstLine="851"/>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Рисунок 2.1 – Величина отпуска электроэнергии в сеть.</w:t>
      </w:r>
    </w:p>
    <w:p w:rsidR="00A50F5E" w:rsidRPr="00A50F5E" w:rsidRDefault="00A50F5E" w:rsidP="00A50F5E">
      <w:pPr>
        <w:ind w:firstLine="851"/>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lastRenderedPageBreak/>
        <w:t>Из графика и</w:t>
      </w:r>
      <w:r w:rsidR="004165FF">
        <w:rPr>
          <w:rFonts w:ascii="Times New Roman" w:eastAsia="Calibri" w:hAnsi="Times New Roman" w:cs="Times New Roman"/>
          <w:sz w:val="26"/>
          <w:szCs w:val="26"/>
        </w:rPr>
        <w:t xml:space="preserve"> таблицы видно что за период 2011-2021</w:t>
      </w:r>
      <w:r w:rsidRPr="00A50F5E">
        <w:rPr>
          <w:rFonts w:ascii="Times New Roman" w:eastAsia="Calibri" w:hAnsi="Times New Roman" w:cs="Times New Roman"/>
          <w:sz w:val="26"/>
          <w:szCs w:val="26"/>
        </w:rPr>
        <w:t xml:space="preserve"> гг. произошло снижения потребления электроэнергии с 2953,86 тыс.кВт.ч до величины 2654,36 тыс.кВт.ч. Снижение за этот период составило чуть больше 10%, при этом стоит отметить, что за последний год снижение потребления электроэнергии поселением замедлилось.</w:t>
      </w:r>
    </w:p>
    <w:p w:rsidR="00A50F5E" w:rsidRPr="00A50F5E" w:rsidRDefault="00A50F5E" w:rsidP="00A50F5E">
      <w:pPr>
        <w:ind w:firstLine="851"/>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Основной характеристикой передачи электрической энергии является величина фактических потерь электроэнергии в сети.</w:t>
      </w:r>
    </w:p>
    <w:p w:rsidR="00A50F5E" w:rsidRPr="00A50F5E" w:rsidRDefault="00A50F5E" w:rsidP="00A50F5E">
      <w:pPr>
        <w:ind w:firstLine="851"/>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Динамика потерь приведена в таблице 2.3 и на графике 2.2</w:t>
      </w:r>
    </w:p>
    <w:p w:rsidR="00A50F5E" w:rsidRPr="00A50F5E" w:rsidRDefault="00A50F5E" w:rsidP="00A50F5E">
      <w:pPr>
        <w:ind w:firstLine="851"/>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Таблица 2.3 – Величина фактических потерь электроэнергии в сети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4"/>
        <w:gridCol w:w="1126"/>
        <w:gridCol w:w="1373"/>
        <w:gridCol w:w="1373"/>
        <w:gridCol w:w="1374"/>
      </w:tblGrid>
      <w:tr w:rsidR="00A50F5E" w:rsidRPr="00A50F5E" w:rsidTr="00A50F5E">
        <w:trPr>
          <w:trHeight w:val="611"/>
        </w:trPr>
        <w:tc>
          <w:tcPr>
            <w:tcW w:w="4324" w:type="dxa"/>
            <w:vAlign w:val="center"/>
          </w:tcPr>
          <w:p w:rsidR="00A50F5E" w:rsidRPr="00A50F5E" w:rsidRDefault="00A50F5E" w:rsidP="00A50F5E">
            <w:pPr>
              <w:jc w:val="center"/>
              <w:rPr>
                <w:rFonts w:ascii="Times New Roman" w:eastAsia="Calibri" w:hAnsi="Times New Roman" w:cs="Times New Roman"/>
                <w:sz w:val="26"/>
                <w:szCs w:val="26"/>
              </w:rPr>
            </w:pPr>
          </w:p>
        </w:tc>
        <w:tc>
          <w:tcPr>
            <w:tcW w:w="1126" w:type="dxa"/>
            <w:vAlign w:val="center"/>
          </w:tcPr>
          <w:p w:rsidR="00A50F5E" w:rsidRPr="00A50F5E" w:rsidRDefault="00A50F5E" w:rsidP="00A50F5E">
            <w:pPr>
              <w:jc w:val="center"/>
              <w:rPr>
                <w:rFonts w:ascii="Times New Roman" w:eastAsia="Calibri" w:hAnsi="Times New Roman" w:cs="Times New Roman"/>
                <w:sz w:val="26"/>
                <w:szCs w:val="26"/>
              </w:rPr>
            </w:pPr>
            <w:r>
              <w:rPr>
                <w:rFonts w:ascii="Times New Roman" w:eastAsia="Calibri" w:hAnsi="Times New Roman" w:cs="Times New Roman"/>
                <w:sz w:val="26"/>
                <w:szCs w:val="26"/>
              </w:rPr>
              <w:t>2018</w:t>
            </w:r>
          </w:p>
        </w:tc>
        <w:tc>
          <w:tcPr>
            <w:tcW w:w="1373" w:type="dxa"/>
            <w:vAlign w:val="center"/>
          </w:tcPr>
          <w:p w:rsidR="00A50F5E" w:rsidRPr="00A50F5E" w:rsidRDefault="00A50F5E" w:rsidP="00A50F5E">
            <w:pPr>
              <w:jc w:val="center"/>
              <w:rPr>
                <w:rFonts w:ascii="Times New Roman" w:eastAsia="Calibri" w:hAnsi="Times New Roman" w:cs="Times New Roman"/>
                <w:sz w:val="26"/>
                <w:szCs w:val="26"/>
              </w:rPr>
            </w:pPr>
            <w:r>
              <w:rPr>
                <w:rFonts w:ascii="Times New Roman" w:eastAsia="Calibri" w:hAnsi="Times New Roman" w:cs="Times New Roman"/>
                <w:sz w:val="26"/>
                <w:szCs w:val="26"/>
              </w:rPr>
              <w:t>2019</w:t>
            </w:r>
          </w:p>
        </w:tc>
        <w:tc>
          <w:tcPr>
            <w:tcW w:w="1373" w:type="dxa"/>
            <w:vAlign w:val="center"/>
          </w:tcPr>
          <w:p w:rsidR="00A50F5E" w:rsidRPr="00A50F5E" w:rsidRDefault="00A50F5E" w:rsidP="00A50F5E">
            <w:pPr>
              <w:jc w:val="center"/>
              <w:rPr>
                <w:rFonts w:ascii="Times New Roman" w:eastAsia="Calibri" w:hAnsi="Times New Roman" w:cs="Times New Roman"/>
                <w:sz w:val="26"/>
                <w:szCs w:val="26"/>
              </w:rPr>
            </w:pPr>
            <w:r>
              <w:rPr>
                <w:rFonts w:ascii="Times New Roman" w:eastAsia="Calibri" w:hAnsi="Times New Roman" w:cs="Times New Roman"/>
                <w:sz w:val="26"/>
                <w:szCs w:val="26"/>
              </w:rPr>
              <w:t>2020</w:t>
            </w:r>
          </w:p>
        </w:tc>
        <w:tc>
          <w:tcPr>
            <w:tcW w:w="1374" w:type="dxa"/>
            <w:vAlign w:val="center"/>
          </w:tcPr>
          <w:p w:rsidR="00A50F5E" w:rsidRPr="00A50F5E" w:rsidRDefault="00A50F5E" w:rsidP="00A50F5E">
            <w:pPr>
              <w:jc w:val="center"/>
              <w:rPr>
                <w:rFonts w:ascii="Times New Roman" w:eastAsia="Calibri" w:hAnsi="Times New Roman" w:cs="Times New Roman"/>
                <w:sz w:val="26"/>
                <w:szCs w:val="26"/>
              </w:rPr>
            </w:pPr>
            <w:r>
              <w:rPr>
                <w:rFonts w:ascii="Times New Roman" w:eastAsia="Calibri" w:hAnsi="Times New Roman" w:cs="Times New Roman"/>
                <w:sz w:val="26"/>
                <w:szCs w:val="26"/>
              </w:rPr>
              <w:t>2021</w:t>
            </w:r>
          </w:p>
        </w:tc>
      </w:tr>
      <w:tr w:rsidR="00A50F5E" w:rsidRPr="00A50F5E" w:rsidTr="00A50F5E">
        <w:trPr>
          <w:trHeight w:val="70"/>
        </w:trPr>
        <w:tc>
          <w:tcPr>
            <w:tcW w:w="4324" w:type="dxa"/>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Фактические потери электроэнергии в сети, %</w:t>
            </w:r>
          </w:p>
        </w:tc>
        <w:tc>
          <w:tcPr>
            <w:tcW w:w="1126" w:type="dxa"/>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21,82</w:t>
            </w:r>
          </w:p>
        </w:tc>
        <w:tc>
          <w:tcPr>
            <w:tcW w:w="1373" w:type="dxa"/>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19,57</w:t>
            </w:r>
          </w:p>
        </w:tc>
        <w:tc>
          <w:tcPr>
            <w:tcW w:w="1373" w:type="dxa"/>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19,01</w:t>
            </w:r>
          </w:p>
        </w:tc>
        <w:tc>
          <w:tcPr>
            <w:tcW w:w="1374" w:type="dxa"/>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18,82</w:t>
            </w:r>
          </w:p>
        </w:tc>
      </w:tr>
    </w:tbl>
    <w:p w:rsidR="00A50F5E" w:rsidRPr="00A50F5E" w:rsidRDefault="00A50F5E" w:rsidP="00A50F5E">
      <w:pPr>
        <w:ind w:firstLine="851"/>
        <w:jc w:val="center"/>
        <w:rPr>
          <w:rFonts w:ascii="Times New Roman" w:eastAsia="Calibri" w:hAnsi="Times New Roman" w:cs="Times New Roman"/>
          <w:sz w:val="26"/>
          <w:szCs w:val="26"/>
        </w:rPr>
      </w:pPr>
    </w:p>
    <w:p w:rsidR="00A50F5E" w:rsidRPr="00A50F5E" w:rsidRDefault="00A50F5E" w:rsidP="00A50F5E">
      <w:pPr>
        <w:ind w:firstLine="851"/>
        <w:jc w:val="center"/>
        <w:rPr>
          <w:rFonts w:ascii="Times New Roman" w:eastAsia="Calibri" w:hAnsi="Times New Roman" w:cs="Times New Roman"/>
          <w:sz w:val="26"/>
          <w:szCs w:val="26"/>
        </w:rPr>
      </w:pPr>
      <w:r>
        <w:rPr>
          <w:rFonts w:ascii="Times New Roman" w:eastAsia="Calibri" w:hAnsi="Times New Roman" w:cs="Times New Roman"/>
          <w:noProof/>
          <w:sz w:val="26"/>
          <w:szCs w:val="26"/>
          <w:lang w:eastAsia="ru-RU"/>
        </w:rPr>
        <w:drawing>
          <wp:inline distT="0" distB="0" distL="0" distR="0">
            <wp:extent cx="3973195" cy="2192655"/>
            <wp:effectExtent l="0" t="0" r="8255" b="1714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50F5E" w:rsidRPr="00A50F5E" w:rsidRDefault="00A50F5E" w:rsidP="00A50F5E">
      <w:pPr>
        <w:ind w:firstLine="851"/>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Рисунок 2.2 – Динамика снижения потерь электроэнергии в сети.</w:t>
      </w:r>
    </w:p>
    <w:p w:rsidR="00A50F5E" w:rsidRPr="00A50F5E" w:rsidRDefault="00A50F5E" w:rsidP="00A50F5E">
      <w:pPr>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За период 2018-2021</w:t>
      </w:r>
      <w:r w:rsidRPr="00A50F5E">
        <w:rPr>
          <w:rFonts w:ascii="Times New Roman" w:eastAsia="Calibri" w:hAnsi="Times New Roman" w:cs="Times New Roman"/>
          <w:sz w:val="26"/>
          <w:szCs w:val="26"/>
        </w:rPr>
        <w:t xml:space="preserve"> гг. наблюдается снижения фактических потерь электроэнергии в сети. Это снижение может быть связано с уменьшением полезного отпуска электроэнергии от станции и реализуемыми мероприятиями по программе энергосбережения. </w:t>
      </w:r>
    </w:p>
    <w:p w:rsidR="00A50F5E" w:rsidRPr="00A50F5E" w:rsidRDefault="00A50F5E" w:rsidP="00A50F5E">
      <w:pPr>
        <w:ind w:firstLine="851"/>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Для анализа системы выработки электроэнергии на дизельной электростанции наиболее наглядно использовать удельный расход топлива на производства 1 кВт.ч.</w:t>
      </w:r>
    </w:p>
    <w:p w:rsidR="00A50F5E" w:rsidRPr="00A50F5E" w:rsidRDefault="00A50F5E" w:rsidP="00A50F5E">
      <w:pPr>
        <w:ind w:firstLine="851"/>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Динамика изменения удельного расхода топлива приведена в таблице 2.4 и на графике 2.3</w:t>
      </w:r>
    </w:p>
    <w:p w:rsidR="00A50F5E" w:rsidRPr="00A50F5E" w:rsidRDefault="00A50F5E" w:rsidP="00A50F5E">
      <w:pPr>
        <w:ind w:firstLine="851"/>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Таблица 2.3 – Величина фактического удельного расхода топлива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4"/>
        <w:gridCol w:w="1126"/>
        <w:gridCol w:w="1373"/>
        <w:gridCol w:w="1373"/>
        <w:gridCol w:w="1374"/>
      </w:tblGrid>
      <w:tr w:rsidR="00A50F5E" w:rsidRPr="00A50F5E" w:rsidTr="00A50F5E">
        <w:trPr>
          <w:trHeight w:val="611"/>
        </w:trPr>
        <w:tc>
          <w:tcPr>
            <w:tcW w:w="4324" w:type="dxa"/>
            <w:vAlign w:val="center"/>
          </w:tcPr>
          <w:p w:rsidR="00A50F5E" w:rsidRPr="00A50F5E" w:rsidRDefault="00A50F5E" w:rsidP="00A50F5E">
            <w:pPr>
              <w:jc w:val="center"/>
              <w:rPr>
                <w:rFonts w:ascii="Times New Roman" w:eastAsia="Calibri" w:hAnsi="Times New Roman" w:cs="Times New Roman"/>
                <w:sz w:val="26"/>
                <w:szCs w:val="26"/>
              </w:rPr>
            </w:pPr>
          </w:p>
        </w:tc>
        <w:tc>
          <w:tcPr>
            <w:tcW w:w="1126" w:type="dxa"/>
            <w:vAlign w:val="center"/>
          </w:tcPr>
          <w:p w:rsidR="00A50F5E" w:rsidRPr="00A50F5E" w:rsidRDefault="00A50F5E" w:rsidP="00A50F5E">
            <w:pPr>
              <w:jc w:val="center"/>
              <w:rPr>
                <w:rFonts w:ascii="Times New Roman" w:eastAsia="Calibri" w:hAnsi="Times New Roman" w:cs="Times New Roman"/>
                <w:sz w:val="26"/>
                <w:szCs w:val="26"/>
              </w:rPr>
            </w:pPr>
            <w:r>
              <w:rPr>
                <w:rFonts w:ascii="Times New Roman" w:eastAsia="Calibri" w:hAnsi="Times New Roman" w:cs="Times New Roman"/>
                <w:sz w:val="26"/>
                <w:szCs w:val="26"/>
              </w:rPr>
              <w:t>2018</w:t>
            </w:r>
          </w:p>
        </w:tc>
        <w:tc>
          <w:tcPr>
            <w:tcW w:w="1373" w:type="dxa"/>
            <w:vAlign w:val="center"/>
          </w:tcPr>
          <w:p w:rsidR="00A50F5E" w:rsidRPr="00A50F5E" w:rsidRDefault="00A50F5E" w:rsidP="00A50F5E">
            <w:pPr>
              <w:jc w:val="center"/>
              <w:rPr>
                <w:rFonts w:ascii="Times New Roman" w:eastAsia="Calibri" w:hAnsi="Times New Roman" w:cs="Times New Roman"/>
                <w:sz w:val="26"/>
                <w:szCs w:val="26"/>
              </w:rPr>
            </w:pPr>
            <w:r>
              <w:rPr>
                <w:rFonts w:ascii="Times New Roman" w:eastAsia="Calibri" w:hAnsi="Times New Roman" w:cs="Times New Roman"/>
                <w:sz w:val="26"/>
                <w:szCs w:val="26"/>
              </w:rPr>
              <w:t>201</w:t>
            </w:r>
            <w:r w:rsidRPr="00A50F5E">
              <w:rPr>
                <w:rFonts w:ascii="Times New Roman" w:eastAsia="Calibri" w:hAnsi="Times New Roman" w:cs="Times New Roman"/>
                <w:sz w:val="26"/>
                <w:szCs w:val="26"/>
              </w:rPr>
              <w:t>9</w:t>
            </w:r>
          </w:p>
        </w:tc>
        <w:tc>
          <w:tcPr>
            <w:tcW w:w="1373" w:type="dxa"/>
            <w:vAlign w:val="center"/>
          </w:tcPr>
          <w:p w:rsidR="00A50F5E" w:rsidRPr="00A50F5E" w:rsidRDefault="00A50F5E" w:rsidP="00A50F5E">
            <w:pPr>
              <w:jc w:val="center"/>
              <w:rPr>
                <w:rFonts w:ascii="Times New Roman" w:eastAsia="Calibri" w:hAnsi="Times New Roman" w:cs="Times New Roman"/>
                <w:sz w:val="26"/>
                <w:szCs w:val="26"/>
              </w:rPr>
            </w:pPr>
            <w:r>
              <w:rPr>
                <w:rFonts w:ascii="Times New Roman" w:eastAsia="Calibri" w:hAnsi="Times New Roman" w:cs="Times New Roman"/>
                <w:sz w:val="26"/>
                <w:szCs w:val="26"/>
              </w:rPr>
              <w:t>2020</w:t>
            </w:r>
          </w:p>
        </w:tc>
        <w:tc>
          <w:tcPr>
            <w:tcW w:w="1374" w:type="dxa"/>
            <w:vAlign w:val="center"/>
          </w:tcPr>
          <w:p w:rsidR="00A50F5E" w:rsidRPr="00A50F5E" w:rsidRDefault="00A50F5E" w:rsidP="00A50F5E">
            <w:pPr>
              <w:jc w:val="center"/>
              <w:rPr>
                <w:rFonts w:ascii="Times New Roman" w:eastAsia="Calibri" w:hAnsi="Times New Roman" w:cs="Times New Roman"/>
                <w:sz w:val="26"/>
                <w:szCs w:val="26"/>
              </w:rPr>
            </w:pPr>
            <w:r>
              <w:rPr>
                <w:rFonts w:ascii="Times New Roman" w:eastAsia="Calibri" w:hAnsi="Times New Roman" w:cs="Times New Roman"/>
                <w:sz w:val="26"/>
                <w:szCs w:val="26"/>
              </w:rPr>
              <w:t>2021</w:t>
            </w:r>
          </w:p>
        </w:tc>
      </w:tr>
      <w:tr w:rsidR="00A50F5E" w:rsidRPr="00A50F5E" w:rsidTr="00A50F5E">
        <w:trPr>
          <w:trHeight w:val="70"/>
        </w:trPr>
        <w:tc>
          <w:tcPr>
            <w:tcW w:w="4324" w:type="dxa"/>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Фактический удельный расход топлива, гр./кВт.ч</w:t>
            </w:r>
          </w:p>
        </w:tc>
        <w:tc>
          <w:tcPr>
            <w:tcW w:w="1126" w:type="dxa"/>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269,28</w:t>
            </w:r>
          </w:p>
        </w:tc>
        <w:tc>
          <w:tcPr>
            <w:tcW w:w="1373" w:type="dxa"/>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270,68</w:t>
            </w:r>
          </w:p>
        </w:tc>
        <w:tc>
          <w:tcPr>
            <w:tcW w:w="1373" w:type="dxa"/>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271,67</w:t>
            </w:r>
          </w:p>
        </w:tc>
        <w:tc>
          <w:tcPr>
            <w:tcW w:w="1374" w:type="dxa"/>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278,87</w:t>
            </w:r>
          </w:p>
        </w:tc>
      </w:tr>
    </w:tbl>
    <w:p w:rsidR="00A50F5E" w:rsidRPr="00A50F5E" w:rsidRDefault="00A50F5E" w:rsidP="00A50F5E">
      <w:pPr>
        <w:ind w:firstLine="851"/>
        <w:jc w:val="center"/>
        <w:rPr>
          <w:rFonts w:ascii="Times New Roman" w:eastAsia="Calibri" w:hAnsi="Times New Roman" w:cs="Times New Roman"/>
          <w:sz w:val="26"/>
          <w:szCs w:val="26"/>
        </w:rPr>
      </w:pPr>
      <w:r>
        <w:rPr>
          <w:rFonts w:ascii="Times New Roman" w:eastAsia="Calibri" w:hAnsi="Times New Roman" w:cs="Times New Roman"/>
          <w:noProof/>
          <w:sz w:val="26"/>
          <w:szCs w:val="26"/>
          <w:lang w:eastAsia="ru-RU"/>
        </w:rPr>
        <w:drawing>
          <wp:inline distT="0" distB="0" distL="0" distR="0">
            <wp:extent cx="4277995" cy="2451100"/>
            <wp:effectExtent l="0" t="0" r="8255" b="635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50F5E" w:rsidRPr="00A50F5E" w:rsidRDefault="00A50F5E" w:rsidP="00A50F5E">
      <w:pPr>
        <w:ind w:firstLine="851"/>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Рисунок 2.3 – Динамика увеличения удельного расхода топлива.</w:t>
      </w:r>
    </w:p>
    <w:p w:rsidR="00A50F5E" w:rsidRPr="00A50F5E" w:rsidRDefault="00A50F5E" w:rsidP="00A50F5E">
      <w:pPr>
        <w:ind w:firstLine="851"/>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Из гр</w:t>
      </w:r>
      <w:r w:rsidR="008157D6">
        <w:rPr>
          <w:rFonts w:ascii="Times New Roman" w:eastAsia="Calibri" w:hAnsi="Times New Roman" w:cs="Times New Roman"/>
          <w:sz w:val="26"/>
          <w:szCs w:val="26"/>
        </w:rPr>
        <w:t>афика и таблица видно, что с 201</w:t>
      </w:r>
      <w:r w:rsidRPr="00A50F5E">
        <w:rPr>
          <w:rFonts w:ascii="Times New Roman" w:eastAsia="Calibri" w:hAnsi="Times New Roman" w:cs="Times New Roman"/>
          <w:sz w:val="26"/>
          <w:szCs w:val="26"/>
        </w:rPr>
        <w:t xml:space="preserve">8 года происходит ежегодное увеличение удельного расхода топлива на выработку электрической энергии. </w:t>
      </w:r>
    </w:p>
    <w:p w:rsidR="00A50F5E" w:rsidRPr="00A50F5E" w:rsidRDefault="00A50F5E" w:rsidP="00A50F5E">
      <w:pPr>
        <w:ind w:firstLine="851"/>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При анализе данных по расходу топлива совместно с данными по отпуску электроэнергии с ДЭС то видно, что снижение отпуска сильно сказывается на удельном расходе топлива, что в конечном итоге должно привезти к увеличению стоимость электроэнергии.</w:t>
      </w:r>
    </w:p>
    <w:p w:rsidR="00A50F5E" w:rsidRPr="00A50F5E" w:rsidRDefault="00A50F5E" w:rsidP="00A50F5E">
      <w:pPr>
        <w:ind w:firstLine="851"/>
        <w:jc w:val="both"/>
        <w:rPr>
          <w:rFonts w:ascii="Times New Roman" w:eastAsia="Calibri" w:hAnsi="Times New Roman" w:cs="Times New Roman"/>
          <w:sz w:val="26"/>
          <w:szCs w:val="26"/>
        </w:rPr>
      </w:pPr>
    </w:p>
    <w:p w:rsidR="00A50F5E" w:rsidRPr="00A50F5E" w:rsidRDefault="00A50F5E" w:rsidP="00A50F5E">
      <w:pPr>
        <w:ind w:firstLine="720"/>
        <w:jc w:val="both"/>
        <w:rPr>
          <w:rFonts w:ascii="Times New Roman" w:eastAsia="Calibri" w:hAnsi="Times New Roman" w:cs="Times New Roman"/>
          <w:b/>
          <w:sz w:val="26"/>
          <w:szCs w:val="26"/>
        </w:rPr>
      </w:pPr>
      <w:r w:rsidRPr="00A50F5E">
        <w:rPr>
          <w:rFonts w:ascii="Times New Roman" w:eastAsia="Calibri" w:hAnsi="Times New Roman" w:cs="Times New Roman"/>
          <w:b/>
          <w:sz w:val="26"/>
          <w:szCs w:val="26"/>
        </w:rPr>
        <w:t>Основные проблемы системы электроснабжения:</w:t>
      </w:r>
    </w:p>
    <w:p w:rsidR="00A50F5E" w:rsidRPr="00A50F5E" w:rsidRDefault="00A50F5E" w:rsidP="00A50F5E">
      <w:pPr>
        <w:numPr>
          <w:ilvl w:val="1"/>
          <w:numId w:val="4"/>
        </w:numPr>
        <w:tabs>
          <w:tab w:val="num" w:pos="840"/>
        </w:tabs>
        <w:spacing w:after="0"/>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Высокая себестоимость электрической энергии.</w:t>
      </w:r>
    </w:p>
    <w:p w:rsidR="00A50F5E" w:rsidRPr="00A50F5E" w:rsidRDefault="00A50F5E" w:rsidP="00A50F5E">
      <w:pPr>
        <w:numPr>
          <w:ilvl w:val="1"/>
          <w:numId w:val="4"/>
        </w:numPr>
        <w:tabs>
          <w:tab w:val="num" w:pos="840"/>
        </w:tabs>
        <w:spacing w:after="0"/>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Высокий износ электрических  сетей.</w:t>
      </w:r>
    </w:p>
    <w:p w:rsidR="00A50F5E" w:rsidRPr="00A50F5E" w:rsidRDefault="00A50F5E" w:rsidP="00A50F5E">
      <w:pPr>
        <w:numPr>
          <w:ilvl w:val="1"/>
          <w:numId w:val="4"/>
        </w:numPr>
        <w:tabs>
          <w:tab w:val="num" w:pos="840"/>
        </w:tabs>
        <w:spacing w:after="0"/>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Постоянное снижение объемов потребления электроэнергии.</w:t>
      </w:r>
    </w:p>
    <w:p w:rsidR="00A50F5E" w:rsidRPr="00A50F5E" w:rsidRDefault="00A50F5E" w:rsidP="00A50F5E">
      <w:pPr>
        <w:numPr>
          <w:ilvl w:val="1"/>
          <w:numId w:val="4"/>
        </w:numPr>
        <w:tabs>
          <w:tab w:val="num" w:pos="840"/>
        </w:tabs>
        <w:spacing w:after="0"/>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Отсутствие у потребителей горячего водоснабжения</w:t>
      </w:r>
    </w:p>
    <w:p w:rsidR="00A50F5E" w:rsidRPr="00A50F5E" w:rsidRDefault="00A50F5E" w:rsidP="00A50F5E">
      <w:pPr>
        <w:numPr>
          <w:ilvl w:val="1"/>
          <w:numId w:val="4"/>
        </w:numPr>
        <w:tabs>
          <w:tab w:val="left" w:pos="720"/>
          <w:tab w:val="num" w:pos="840"/>
        </w:tabs>
        <w:spacing w:after="0"/>
        <w:ind w:left="720" w:hanging="11"/>
        <w:jc w:val="both"/>
        <w:rPr>
          <w:rFonts w:ascii="Times New Roman" w:eastAsia="Calibri" w:hAnsi="Times New Roman" w:cs="Times New Roman"/>
          <w:sz w:val="26"/>
          <w:szCs w:val="26"/>
          <w:u w:val="single"/>
        </w:rPr>
      </w:pPr>
      <w:r w:rsidRPr="00A50F5E">
        <w:rPr>
          <w:rFonts w:ascii="Times New Roman" w:eastAsia="Calibri" w:hAnsi="Times New Roman" w:cs="Times New Roman"/>
          <w:sz w:val="26"/>
          <w:szCs w:val="26"/>
        </w:rPr>
        <w:t>Избыточная мощность дизельной электростанции, вырабатывающей электроэнергию.</w:t>
      </w:r>
    </w:p>
    <w:p w:rsidR="00A50F5E" w:rsidRPr="00A50F5E" w:rsidRDefault="00A50F5E" w:rsidP="00A50F5E">
      <w:pPr>
        <w:numPr>
          <w:ilvl w:val="1"/>
          <w:numId w:val="4"/>
        </w:numPr>
        <w:tabs>
          <w:tab w:val="left" w:pos="720"/>
          <w:tab w:val="num" w:pos="840"/>
        </w:tabs>
        <w:spacing w:after="0"/>
        <w:ind w:left="720" w:hanging="11"/>
        <w:jc w:val="both"/>
        <w:rPr>
          <w:rFonts w:ascii="Times New Roman" w:eastAsia="Calibri" w:hAnsi="Times New Roman" w:cs="Times New Roman"/>
          <w:sz w:val="26"/>
          <w:szCs w:val="26"/>
          <w:u w:val="single"/>
        </w:rPr>
      </w:pPr>
      <w:r w:rsidRPr="00A50F5E">
        <w:rPr>
          <w:rFonts w:ascii="Times New Roman" w:eastAsia="Calibri" w:hAnsi="Times New Roman" w:cs="Times New Roman"/>
          <w:sz w:val="26"/>
          <w:szCs w:val="26"/>
        </w:rPr>
        <w:t>Низкая надежность электроснабжения с. Алатаево, связанная с высоким износом распределительной сети от с. Нарым до с. Алатаево.</w:t>
      </w:r>
    </w:p>
    <w:p w:rsidR="00A50F5E" w:rsidRPr="00A50F5E" w:rsidRDefault="00A50F5E" w:rsidP="00A50F5E">
      <w:pPr>
        <w:tabs>
          <w:tab w:val="num" w:pos="709"/>
        </w:tabs>
        <w:ind w:firstLine="720"/>
        <w:jc w:val="both"/>
        <w:rPr>
          <w:rFonts w:ascii="Times New Roman" w:eastAsia="Calibri" w:hAnsi="Times New Roman" w:cs="Times New Roman"/>
          <w:b/>
          <w:i/>
          <w:sz w:val="26"/>
          <w:szCs w:val="26"/>
        </w:rPr>
      </w:pPr>
    </w:p>
    <w:p w:rsidR="00A50F5E" w:rsidRPr="00A50F5E" w:rsidRDefault="00A50F5E" w:rsidP="00A50F5E">
      <w:pPr>
        <w:tabs>
          <w:tab w:val="num" w:pos="709"/>
        </w:tabs>
        <w:ind w:firstLine="720"/>
        <w:jc w:val="both"/>
        <w:rPr>
          <w:rFonts w:ascii="Times New Roman" w:eastAsia="Calibri" w:hAnsi="Times New Roman" w:cs="Times New Roman"/>
          <w:b/>
          <w:i/>
          <w:sz w:val="26"/>
          <w:szCs w:val="26"/>
        </w:rPr>
      </w:pPr>
      <w:r w:rsidRPr="00A50F5E">
        <w:rPr>
          <w:rFonts w:ascii="Times New Roman" w:eastAsia="Calibri" w:hAnsi="Times New Roman" w:cs="Times New Roman"/>
          <w:b/>
          <w:i/>
          <w:sz w:val="26"/>
          <w:szCs w:val="26"/>
        </w:rPr>
        <w:t>Направления решения проблем</w:t>
      </w:r>
    </w:p>
    <w:p w:rsidR="00A50F5E" w:rsidRPr="00A50F5E" w:rsidRDefault="00A50F5E" w:rsidP="00A50F5E">
      <w:pPr>
        <w:tabs>
          <w:tab w:val="left" w:pos="0"/>
        </w:tabs>
        <w:ind w:firstLine="709"/>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lastRenderedPageBreak/>
        <w:t xml:space="preserve"> Основными направлениями решения проблем являются: </w:t>
      </w:r>
    </w:p>
    <w:p w:rsidR="00A50F5E" w:rsidRPr="00A50F5E" w:rsidRDefault="00A50F5E" w:rsidP="00A50F5E">
      <w:pPr>
        <w:numPr>
          <w:ilvl w:val="1"/>
          <w:numId w:val="4"/>
        </w:numPr>
        <w:tabs>
          <w:tab w:val="left" w:pos="720"/>
          <w:tab w:val="num" w:pos="840"/>
        </w:tabs>
        <w:spacing w:after="0"/>
        <w:ind w:left="720" w:hanging="11"/>
        <w:jc w:val="both"/>
        <w:rPr>
          <w:rFonts w:ascii="Times New Roman" w:eastAsia="Calibri" w:hAnsi="Times New Roman" w:cs="Times New Roman"/>
          <w:sz w:val="26"/>
          <w:szCs w:val="26"/>
          <w:u w:val="single"/>
        </w:rPr>
      </w:pPr>
      <w:r w:rsidRPr="00A50F5E">
        <w:rPr>
          <w:rFonts w:ascii="Times New Roman" w:eastAsia="Calibri" w:hAnsi="Times New Roman" w:cs="Times New Roman"/>
          <w:sz w:val="26"/>
          <w:szCs w:val="26"/>
        </w:rPr>
        <w:t>Строительство в с. Алатаево автономного источника электроснабжения, который позволит обеспечить потребности в электроэнергии потребителей с. Алатаево и при этом не приведет к повышению стоимости электрической энергии</w:t>
      </w:r>
    </w:p>
    <w:p w:rsidR="00A50F5E" w:rsidRPr="00A50F5E" w:rsidRDefault="00A50F5E" w:rsidP="00A50F5E">
      <w:pPr>
        <w:numPr>
          <w:ilvl w:val="1"/>
          <w:numId w:val="4"/>
        </w:numPr>
        <w:tabs>
          <w:tab w:val="left" w:pos="720"/>
          <w:tab w:val="num" w:pos="840"/>
        </w:tabs>
        <w:spacing w:after="0"/>
        <w:ind w:left="720" w:hanging="11"/>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Реконструкция дизель-генераторов, которая позволит подстроиться под уменьшающую нагрузку. Работа генераторов на оптимальной нагрузке приведет к уменьшению расхода топлива и, как следствие, снижению тарифов на электрическую энергию.</w:t>
      </w:r>
    </w:p>
    <w:p w:rsidR="00A50F5E" w:rsidRPr="00A50F5E" w:rsidRDefault="00A50F5E" w:rsidP="00A50F5E">
      <w:pPr>
        <w:numPr>
          <w:ilvl w:val="1"/>
          <w:numId w:val="4"/>
        </w:numPr>
        <w:tabs>
          <w:tab w:val="left" w:pos="720"/>
          <w:tab w:val="num" w:pos="840"/>
        </w:tabs>
        <w:spacing w:after="0"/>
        <w:ind w:left="720" w:hanging="11"/>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Реконструкция сети уличного освещения с целью уменьшения потребления электроэнергии на нужды уличного освещения.</w:t>
      </w:r>
    </w:p>
    <w:p w:rsidR="00A50F5E" w:rsidRPr="00A50F5E" w:rsidRDefault="00A50F5E" w:rsidP="00A50F5E">
      <w:pPr>
        <w:numPr>
          <w:ilvl w:val="1"/>
          <w:numId w:val="4"/>
        </w:numPr>
        <w:tabs>
          <w:tab w:val="left" w:pos="720"/>
          <w:tab w:val="num" w:pos="840"/>
        </w:tabs>
        <w:spacing w:after="0"/>
        <w:ind w:left="720" w:hanging="11"/>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Реконструкция электрических распределительных сетей с целью уменьшения потерь электрической энергии в электрических сетях.</w:t>
      </w:r>
    </w:p>
    <w:p w:rsidR="00A50F5E" w:rsidRPr="00A50F5E" w:rsidRDefault="00A50F5E" w:rsidP="00A50F5E">
      <w:pPr>
        <w:numPr>
          <w:ilvl w:val="1"/>
          <w:numId w:val="4"/>
        </w:numPr>
        <w:tabs>
          <w:tab w:val="left" w:pos="720"/>
          <w:tab w:val="num" w:pos="840"/>
        </w:tabs>
        <w:spacing w:after="0"/>
        <w:ind w:left="720" w:hanging="11"/>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Замена ДГА-315 на современный ДГРА-500;</w:t>
      </w:r>
    </w:p>
    <w:p w:rsidR="00A50F5E" w:rsidRPr="00A50F5E" w:rsidRDefault="00A50F5E" w:rsidP="00A50F5E">
      <w:pPr>
        <w:numPr>
          <w:ilvl w:val="1"/>
          <w:numId w:val="4"/>
        </w:numPr>
        <w:tabs>
          <w:tab w:val="left" w:pos="720"/>
          <w:tab w:val="num" w:pos="840"/>
        </w:tabs>
        <w:spacing w:after="0"/>
        <w:ind w:left="720" w:hanging="11"/>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Замена трансформаторных подстанций наружной установка на комплектные трансформаторные подстанции (КТП):</w:t>
      </w:r>
    </w:p>
    <w:p w:rsidR="00A50F5E" w:rsidRPr="00A50F5E" w:rsidRDefault="00A50F5E" w:rsidP="00A50F5E">
      <w:pPr>
        <w:numPr>
          <w:ilvl w:val="2"/>
          <w:numId w:val="4"/>
        </w:numPr>
        <w:tabs>
          <w:tab w:val="left" w:pos="720"/>
        </w:tabs>
        <w:spacing w:after="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ТПШ2-160 кВт на КТП-160 кВт;</w:t>
      </w:r>
    </w:p>
    <w:p w:rsidR="00A50F5E" w:rsidRPr="00A50F5E" w:rsidRDefault="00A50F5E" w:rsidP="00A50F5E">
      <w:pPr>
        <w:numPr>
          <w:ilvl w:val="2"/>
          <w:numId w:val="4"/>
        </w:numPr>
        <w:tabs>
          <w:tab w:val="left" w:pos="720"/>
        </w:tabs>
        <w:spacing w:after="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ТПШ4-400 кВт на КТП-250 кВт;</w:t>
      </w:r>
    </w:p>
    <w:p w:rsidR="00A50F5E" w:rsidRPr="00A50F5E" w:rsidRDefault="00A50F5E" w:rsidP="00A50F5E">
      <w:pPr>
        <w:numPr>
          <w:ilvl w:val="2"/>
          <w:numId w:val="4"/>
        </w:numPr>
        <w:tabs>
          <w:tab w:val="left" w:pos="720"/>
        </w:tabs>
        <w:spacing w:after="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ТПШ5-160 кВт на КТП-63 кВт;</w:t>
      </w:r>
    </w:p>
    <w:p w:rsidR="00A50F5E" w:rsidRPr="00A50F5E" w:rsidRDefault="00A50F5E" w:rsidP="00A50F5E">
      <w:pPr>
        <w:numPr>
          <w:ilvl w:val="2"/>
          <w:numId w:val="4"/>
        </w:numPr>
        <w:tabs>
          <w:tab w:val="left" w:pos="720"/>
        </w:tabs>
        <w:spacing w:after="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ТПШ6-250 кВт на КТП-160 кВт;</w:t>
      </w:r>
    </w:p>
    <w:p w:rsidR="00A50F5E" w:rsidRPr="00A50F5E" w:rsidRDefault="00A50F5E" w:rsidP="00A50F5E">
      <w:pPr>
        <w:numPr>
          <w:ilvl w:val="2"/>
          <w:numId w:val="4"/>
        </w:numPr>
        <w:tabs>
          <w:tab w:val="left" w:pos="720"/>
        </w:tabs>
        <w:spacing w:after="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ТП2-400 кВт на КТП-250 кВт;</w:t>
      </w:r>
    </w:p>
    <w:p w:rsidR="00A50F5E" w:rsidRPr="00A50F5E" w:rsidRDefault="00A50F5E" w:rsidP="00A50F5E">
      <w:pPr>
        <w:numPr>
          <w:ilvl w:val="2"/>
          <w:numId w:val="4"/>
        </w:numPr>
        <w:tabs>
          <w:tab w:val="left" w:pos="720"/>
        </w:tabs>
        <w:spacing w:after="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ТП3-160 кВт на КТП-63 кВт;</w:t>
      </w:r>
    </w:p>
    <w:p w:rsidR="00A50F5E" w:rsidRPr="00A50F5E" w:rsidRDefault="00A50F5E" w:rsidP="00A50F5E">
      <w:pPr>
        <w:numPr>
          <w:ilvl w:val="2"/>
          <w:numId w:val="4"/>
        </w:numPr>
        <w:tabs>
          <w:tab w:val="left" w:pos="720"/>
        </w:tabs>
        <w:spacing w:after="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ТП4-400 кВт на КТП-250 кВт;</w:t>
      </w:r>
    </w:p>
    <w:p w:rsidR="00A50F5E" w:rsidRPr="00A50F5E" w:rsidRDefault="00A50F5E" w:rsidP="00A50F5E">
      <w:pPr>
        <w:numPr>
          <w:ilvl w:val="2"/>
          <w:numId w:val="4"/>
        </w:numPr>
        <w:tabs>
          <w:tab w:val="left" w:pos="720"/>
        </w:tabs>
        <w:spacing w:after="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ТП6-160 кВт на КТП-100 кВт;</w:t>
      </w:r>
    </w:p>
    <w:p w:rsidR="00A50F5E" w:rsidRPr="00A50F5E" w:rsidRDefault="00A50F5E" w:rsidP="00A50F5E">
      <w:pPr>
        <w:numPr>
          <w:ilvl w:val="2"/>
          <w:numId w:val="4"/>
        </w:numPr>
        <w:tabs>
          <w:tab w:val="left" w:pos="720"/>
        </w:tabs>
        <w:spacing w:after="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ТП8-160 кВт на КТП-160 кВт.</w:t>
      </w:r>
    </w:p>
    <w:p w:rsidR="00A50F5E" w:rsidRPr="00A50F5E" w:rsidRDefault="00A50F5E" w:rsidP="00A50F5E">
      <w:pPr>
        <w:numPr>
          <w:ilvl w:val="1"/>
          <w:numId w:val="4"/>
        </w:numPr>
        <w:tabs>
          <w:tab w:val="left" w:pos="720"/>
          <w:tab w:val="num" w:pos="840"/>
        </w:tabs>
        <w:spacing w:after="0"/>
        <w:ind w:left="720" w:hanging="11"/>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Демонтаж устаревших и избыточных подстанций (ТПШ1-160 кВт, ТПШ7-63 кВт, ТП7-100 кВт);</w:t>
      </w: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bookmarkStart w:id="16" w:name="_Toc339461125"/>
      <w:r w:rsidRPr="00A50F5E">
        <w:rPr>
          <w:rFonts w:ascii="Times New Roman" w:eastAsia="Calibri" w:hAnsi="Times New Roman" w:cs="Times New Roman"/>
          <w:b/>
          <w:bCs/>
          <w:caps/>
          <w:kern w:val="32"/>
          <w:sz w:val="28"/>
          <w:szCs w:val="24"/>
          <w:lang w:val="x-none"/>
        </w:rPr>
        <w:t>2.2. Теплоснабжение</w:t>
      </w:r>
      <w:bookmarkEnd w:id="16"/>
    </w:p>
    <w:p w:rsidR="00A50F5E" w:rsidRPr="00A50F5E" w:rsidRDefault="00A50F5E" w:rsidP="00A50F5E">
      <w:pPr>
        <w:ind w:firstLine="720"/>
        <w:jc w:val="both"/>
        <w:rPr>
          <w:rFonts w:ascii="Times New Roman" w:eastAsia="Calibri" w:hAnsi="Times New Roman" w:cs="Times New Roman"/>
          <w:b/>
          <w:i/>
          <w:sz w:val="26"/>
          <w:szCs w:val="26"/>
        </w:rPr>
      </w:pPr>
      <w:r w:rsidRPr="00A50F5E">
        <w:rPr>
          <w:rFonts w:ascii="Times New Roman" w:eastAsia="Calibri" w:hAnsi="Times New Roman" w:cs="Times New Roman"/>
          <w:b/>
          <w:i/>
          <w:sz w:val="26"/>
          <w:szCs w:val="26"/>
        </w:rPr>
        <w:t>Анализ существующего состояния</w:t>
      </w:r>
    </w:p>
    <w:p w:rsidR="00A50F5E" w:rsidRPr="00A50F5E" w:rsidRDefault="00A50F5E" w:rsidP="00A50F5E">
      <w:pPr>
        <w:spacing w:after="0"/>
        <w:ind w:firstLine="720"/>
        <w:jc w:val="both"/>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Теплоснабжение населенных пунктов МО «Нарымское сельское поселение» осуществляется с использованием  систем централизованного (котельные п. Шпалозавод и с. Нарым) и индивидуального (автономного)  теплоснабжения (частный сектор населенных пунктов поселения).</w:t>
      </w:r>
    </w:p>
    <w:p w:rsidR="00A50F5E" w:rsidRPr="00A50F5E" w:rsidRDefault="00A50F5E" w:rsidP="00A50F5E">
      <w:pPr>
        <w:shd w:val="clear" w:color="auto" w:fill="FFFFFF"/>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В настоящее время теплоснабжение потребителей поселения осуществляется от 6 котельных, расположенных в с. Нарым и п. Шпалозавод, том числе 4 на дровах, одна котельная использует в качестве топлива нефть и котельная в «Пайдуга» работает на угле.</w:t>
      </w:r>
    </w:p>
    <w:p w:rsidR="00A50F5E" w:rsidRPr="00A50F5E" w:rsidRDefault="00A50F5E" w:rsidP="00A50F5E">
      <w:pPr>
        <w:tabs>
          <w:tab w:val="left" w:pos="0"/>
        </w:tabs>
        <w:ind w:firstLine="709"/>
        <w:jc w:val="both"/>
        <w:rPr>
          <w:rFonts w:ascii="Times New Roman" w:eastAsia="Calibri" w:hAnsi="Times New Roman" w:cs="Times New Roman"/>
          <w:sz w:val="26"/>
          <w:szCs w:val="26"/>
        </w:rPr>
      </w:pPr>
      <w:r w:rsidRPr="00A50F5E">
        <w:rPr>
          <w:rFonts w:ascii="Times New Roman" w:eastAsia="Calibri" w:hAnsi="Times New Roman" w:cs="Times New Roman"/>
          <w:b/>
          <w:sz w:val="26"/>
          <w:szCs w:val="26"/>
        </w:rPr>
        <w:lastRenderedPageBreak/>
        <w:t>Котельная «ДК» п. Шпалозавод</w:t>
      </w:r>
      <w:r w:rsidRPr="00A50F5E">
        <w:rPr>
          <w:rFonts w:ascii="Times New Roman" w:eastAsia="Calibri" w:hAnsi="Times New Roman" w:cs="Times New Roman"/>
          <w:sz w:val="26"/>
          <w:szCs w:val="26"/>
        </w:rPr>
        <w:t xml:space="preserve"> установленной мощностью 0,1 Гкал/час работает на дровах. В котельной установлен один водогрейный котел типа ОКВУ-100 единичной мощностью 0,1 Гкал/час. Котел производства филиала «Агалит» ФГУП НПЦ «Полюс». Котел изготовлен в 2003 году и смонтирован в 2006 году.</w:t>
      </w:r>
    </w:p>
    <w:p w:rsidR="00A50F5E" w:rsidRPr="00A50F5E" w:rsidRDefault="00A50F5E" w:rsidP="00A50F5E">
      <w:pPr>
        <w:tabs>
          <w:tab w:val="left" w:pos="0"/>
        </w:tabs>
        <w:ind w:firstLine="709"/>
        <w:jc w:val="both"/>
        <w:rPr>
          <w:rFonts w:ascii="Times New Roman" w:eastAsia="Calibri" w:hAnsi="Times New Roman" w:cs="Times New Roman"/>
          <w:sz w:val="26"/>
          <w:szCs w:val="26"/>
        </w:rPr>
      </w:pPr>
      <w:r w:rsidRPr="00A50F5E">
        <w:rPr>
          <w:rFonts w:ascii="Times New Roman" w:eastAsia="Calibri" w:hAnsi="Times New Roman" w:cs="Times New Roman"/>
          <w:b/>
          <w:sz w:val="26"/>
          <w:szCs w:val="26"/>
        </w:rPr>
        <w:t>Котельная «Школа» п. Шпалозавод</w:t>
      </w:r>
      <w:r w:rsidRPr="00A50F5E">
        <w:rPr>
          <w:rFonts w:ascii="Times New Roman" w:eastAsia="Calibri" w:hAnsi="Times New Roman" w:cs="Times New Roman"/>
          <w:sz w:val="26"/>
          <w:szCs w:val="26"/>
        </w:rPr>
        <w:t xml:space="preserve"> установленной мощностью 0,35 Гкал/час работает на дровах. В котельной установлено два водогрейных котла: один котел типа ОКВУ-100 – единичной мощностью 0,1 Гкал/час и один котел типа КВр-0,25КБ единичной мощностью 0,25 Гкал/час. Котел типа ОКВУ-100 изготовлен в 2003 году филиалом «Агалит» ФГУП НПЦ «Полюс» и установлен в 2007 году, котел типа КВр-0,25КБ изготовлен в 2003 году ЗАО «Черепановскферммаш» и установлен в 2004 году.</w:t>
      </w:r>
    </w:p>
    <w:p w:rsidR="00A50F5E" w:rsidRPr="00A50F5E" w:rsidRDefault="00A50F5E" w:rsidP="00A50F5E">
      <w:pPr>
        <w:tabs>
          <w:tab w:val="left" w:pos="0"/>
        </w:tabs>
        <w:ind w:firstLine="709"/>
        <w:jc w:val="both"/>
        <w:rPr>
          <w:rFonts w:ascii="Times New Roman" w:eastAsia="Calibri" w:hAnsi="Times New Roman" w:cs="Times New Roman"/>
          <w:sz w:val="26"/>
          <w:szCs w:val="26"/>
        </w:rPr>
      </w:pPr>
      <w:r w:rsidRPr="00A50F5E">
        <w:rPr>
          <w:rFonts w:ascii="Times New Roman" w:eastAsia="Calibri" w:hAnsi="Times New Roman" w:cs="Times New Roman"/>
          <w:b/>
          <w:sz w:val="26"/>
          <w:szCs w:val="26"/>
        </w:rPr>
        <w:t>Котельная «Общественного центра» п. Шпалозавод</w:t>
      </w:r>
      <w:r w:rsidRPr="00A50F5E">
        <w:rPr>
          <w:rFonts w:ascii="Times New Roman" w:eastAsia="Calibri" w:hAnsi="Times New Roman" w:cs="Times New Roman"/>
          <w:sz w:val="26"/>
          <w:szCs w:val="26"/>
        </w:rPr>
        <w:t xml:space="preserve"> установленной мощностью 0,043 Гкал/ч работает на дровах. В котельной установлен один водогрейный котел типа ОКВУ–50 единичной мощностью 0,043 Гкал/ч производства филиала «Агалит» ФГУП НПЦ «Полюс». Котел изготовлен в августе 2007 года и установлен в ноябре 2007 года.</w:t>
      </w:r>
    </w:p>
    <w:p w:rsidR="00A50F5E" w:rsidRPr="00A50F5E" w:rsidRDefault="00A50F5E" w:rsidP="00A50F5E">
      <w:pPr>
        <w:tabs>
          <w:tab w:val="left" w:pos="0"/>
        </w:tabs>
        <w:ind w:firstLine="709"/>
        <w:jc w:val="both"/>
        <w:rPr>
          <w:rFonts w:ascii="Times New Roman" w:eastAsia="Calibri" w:hAnsi="Times New Roman" w:cs="Times New Roman"/>
          <w:sz w:val="26"/>
          <w:szCs w:val="26"/>
        </w:rPr>
      </w:pPr>
      <w:r w:rsidRPr="00A50F5E">
        <w:rPr>
          <w:rFonts w:ascii="Times New Roman" w:eastAsia="Calibri" w:hAnsi="Times New Roman" w:cs="Times New Roman"/>
          <w:b/>
          <w:sz w:val="26"/>
          <w:szCs w:val="26"/>
        </w:rPr>
        <w:t>Котельная «ДК» с. Нарым</w:t>
      </w:r>
      <w:r w:rsidRPr="00A50F5E">
        <w:rPr>
          <w:rFonts w:ascii="Times New Roman" w:eastAsia="Calibri" w:hAnsi="Times New Roman" w:cs="Times New Roman"/>
          <w:sz w:val="26"/>
          <w:szCs w:val="26"/>
        </w:rPr>
        <w:t xml:space="preserve"> установленной мощностью 0,8 Гкал/час работает на дровах. В котельной установлено два водогрейных котла типа КВр-0,46КБ единичной мощностью 0,4 Гкал/час. Котлы производства ЗАО «Новосибирский котельный завод» изготовлены и установлены в 2005 году.</w:t>
      </w:r>
    </w:p>
    <w:p w:rsidR="00A50F5E" w:rsidRPr="00A50F5E" w:rsidRDefault="00A50F5E" w:rsidP="00A50F5E">
      <w:pPr>
        <w:tabs>
          <w:tab w:val="left" w:pos="0"/>
        </w:tabs>
        <w:ind w:firstLine="709"/>
        <w:jc w:val="both"/>
        <w:rPr>
          <w:rFonts w:ascii="Times New Roman" w:eastAsia="Calibri" w:hAnsi="Times New Roman" w:cs="Times New Roman"/>
          <w:sz w:val="26"/>
          <w:szCs w:val="26"/>
        </w:rPr>
      </w:pPr>
      <w:r w:rsidRPr="00A50F5E">
        <w:rPr>
          <w:rFonts w:ascii="Times New Roman" w:eastAsia="Calibri" w:hAnsi="Times New Roman" w:cs="Times New Roman"/>
          <w:b/>
          <w:sz w:val="26"/>
          <w:szCs w:val="26"/>
        </w:rPr>
        <w:t>Котельная «Школа» с. Нарым</w:t>
      </w:r>
      <w:r w:rsidRPr="00A50F5E">
        <w:rPr>
          <w:rFonts w:ascii="Times New Roman" w:eastAsia="Calibri" w:hAnsi="Times New Roman" w:cs="Times New Roman"/>
          <w:sz w:val="26"/>
          <w:szCs w:val="26"/>
        </w:rPr>
        <w:t xml:space="preserve"> установленной мощностью 1,38 Гкал/час работает на нефти. В котельной установлено два водогрейных котла типа «Турботерм-800» единичной мощностью 0,69 Гкал/час. Котлы производства РЭМЭКС изготовлены в 2002 году.</w:t>
      </w:r>
    </w:p>
    <w:p w:rsidR="00A50F5E" w:rsidRPr="00A50F5E" w:rsidRDefault="00A50F5E" w:rsidP="00A50F5E">
      <w:pPr>
        <w:tabs>
          <w:tab w:val="left" w:pos="0"/>
        </w:tabs>
        <w:ind w:firstLine="709"/>
        <w:jc w:val="both"/>
        <w:rPr>
          <w:rFonts w:ascii="Times New Roman" w:eastAsia="Calibri" w:hAnsi="Times New Roman" w:cs="Times New Roman"/>
          <w:sz w:val="26"/>
          <w:szCs w:val="26"/>
        </w:rPr>
      </w:pPr>
      <w:r w:rsidRPr="00A50F5E">
        <w:rPr>
          <w:rFonts w:ascii="Times New Roman" w:eastAsia="Calibri" w:hAnsi="Times New Roman" w:cs="Times New Roman"/>
          <w:b/>
          <w:sz w:val="26"/>
          <w:szCs w:val="26"/>
        </w:rPr>
        <w:t>Котельная «Пайдуга»</w:t>
      </w:r>
      <w:r w:rsidRPr="00A50F5E">
        <w:rPr>
          <w:rFonts w:ascii="Times New Roman" w:eastAsia="Calibri" w:hAnsi="Times New Roman" w:cs="Times New Roman"/>
          <w:sz w:val="26"/>
          <w:szCs w:val="26"/>
        </w:rPr>
        <w:t xml:space="preserve"> установленной мощностью 2,0 Гкал/час работает на угле. В котельной установлено два водогрейных котла типа КВ-1,16(1,0) единичной мощностью 1,0 Гкал/час. Котлы производства ООО «Ижевский котельный завод» изготовлены в 2003 году. </w:t>
      </w:r>
    </w:p>
    <w:p w:rsidR="00A50F5E" w:rsidRPr="00A50F5E" w:rsidRDefault="00A50F5E" w:rsidP="00A50F5E">
      <w:pPr>
        <w:tabs>
          <w:tab w:val="left" w:pos="0"/>
        </w:tabs>
        <w:ind w:firstLine="709"/>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В качестве исходной воды используется вода из артезианских скважин собственной добычи, водоподготовка на котельных отсутствует.</w:t>
      </w:r>
    </w:p>
    <w:p w:rsidR="00A50F5E" w:rsidRPr="00A50F5E" w:rsidRDefault="00A50F5E" w:rsidP="00A50F5E">
      <w:pPr>
        <w:tabs>
          <w:tab w:val="left" w:pos="0"/>
        </w:tabs>
        <w:ind w:firstLine="709"/>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Суммарная установленная  мощность котельных составляет 4,67 Гкал/час, в том числе:</w:t>
      </w:r>
    </w:p>
    <w:p w:rsidR="00A50F5E" w:rsidRPr="00A50F5E" w:rsidRDefault="00A50F5E" w:rsidP="00A50F5E">
      <w:pPr>
        <w:numPr>
          <w:ilvl w:val="0"/>
          <w:numId w:val="8"/>
        </w:numPr>
        <w:shd w:val="clear" w:color="auto" w:fill="FFFFFF"/>
        <w:spacing w:after="0"/>
        <w:jc w:val="both"/>
        <w:rPr>
          <w:rFonts w:ascii="Times New Roman" w:eastAsia="Times New Roman" w:hAnsi="Times New Roman" w:cs="Times New Roman"/>
          <w:sz w:val="26"/>
          <w:szCs w:val="26"/>
          <w:lang w:val="x-none" w:eastAsia="ru-RU"/>
        </w:rPr>
      </w:pPr>
      <w:r w:rsidRPr="00A50F5E">
        <w:rPr>
          <w:rFonts w:ascii="Times New Roman" w:eastAsia="Times New Roman" w:hAnsi="Times New Roman" w:cs="Times New Roman"/>
          <w:sz w:val="26"/>
          <w:szCs w:val="26"/>
          <w:lang w:val="x-none" w:eastAsia="ru-RU"/>
        </w:rPr>
        <w:t>Котельных, работающих на дровах – 1,29 Гкал/час;</w:t>
      </w:r>
    </w:p>
    <w:p w:rsidR="00A50F5E" w:rsidRPr="00A50F5E" w:rsidRDefault="00A50F5E" w:rsidP="00A50F5E">
      <w:pPr>
        <w:numPr>
          <w:ilvl w:val="0"/>
          <w:numId w:val="8"/>
        </w:numPr>
        <w:shd w:val="clear" w:color="auto" w:fill="FFFFFF"/>
        <w:spacing w:after="0"/>
        <w:jc w:val="both"/>
        <w:rPr>
          <w:rFonts w:ascii="Times New Roman" w:eastAsia="Times New Roman" w:hAnsi="Times New Roman" w:cs="Times New Roman"/>
          <w:sz w:val="26"/>
          <w:szCs w:val="26"/>
          <w:lang w:val="x-none" w:eastAsia="ru-RU"/>
        </w:rPr>
      </w:pPr>
      <w:r w:rsidRPr="00A50F5E">
        <w:rPr>
          <w:rFonts w:ascii="Times New Roman" w:eastAsia="Times New Roman" w:hAnsi="Times New Roman" w:cs="Times New Roman"/>
          <w:sz w:val="26"/>
          <w:szCs w:val="26"/>
          <w:lang w:val="x-none" w:eastAsia="ru-RU"/>
        </w:rPr>
        <w:t>угольных котельных – 2,0 Гкал/час;</w:t>
      </w:r>
    </w:p>
    <w:p w:rsidR="00A50F5E" w:rsidRPr="00A50F5E" w:rsidRDefault="00A50F5E" w:rsidP="00A50F5E">
      <w:pPr>
        <w:numPr>
          <w:ilvl w:val="0"/>
          <w:numId w:val="8"/>
        </w:numPr>
        <w:shd w:val="clear" w:color="auto" w:fill="FFFFFF"/>
        <w:spacing w:after="0"/>
        <w:jc w:val="both"/>
        <w:rPr>
          <w:rFonts w:ascii="Times New Roman" w:eastAsia="Times New Roman" w:hAnsi="Times New Roman" w:cs="Times New Roman"/>
          <w:sz w:val="26"/>
          <w:szCs w:val="26"/>
          <w:lang w:val="x-none" w:eastAsia="ru-RU"/>
        </w:rPr>
      </w:pPr>
      <w:r w:rsidRPr="00A50F5E">
        <w:rPr>
          <w:rFonts w:ascii="Times New Roman" w:eastAsia="Times New Roman" w:hAnsi="Times New Roman" w:cs="Times New Roman"/>
          <w:sz w:val="26"/>
          <w:szCs w:val="26"/>
          <w:lang w:val="x-none" w:eastAsia="ru-RU"/>
        </w:rPr>
        <w:t>нефтяных котельных – 1,38 Гкал/час.</w:t>
      </w:r>
    </w:p>
    <w:p w:rsidR="00A50F5E" w:rsidRPr="00A50F5E" w:rsidRDefault="00A50F5E" w:rsidP="00A50F5E">
      <w:pPr>
        <w:ind w:left="1068"/>
        <w:jc w:val="both"/>
        <w:textAlignment w:val="baseline"/>
        <w:rPr>
          <w:rFonts w:ascii="Times New Roman" w:eastAsia="Calibri" w:hAnsi="Times New Roman" w:cs="Times New Roman"/>
          <w:sz w:val="26"/>
          <w:szCs w:val="26"/>
        </w:rPr>
      </w:pPr>
    </w:p>
    <w:p w:rsidR="00A50F5E" w:rsidRPr="00A50F5E" w:rsidRDefault="00A50F5E" w:rsidP="00A50F5E">
      <w:pPr>
        <w:ind w:firstLine="851"/>
        <w:jc w:val="both"/>
        <w:textAlignment w:val="baseline"/>
        <w:rPr>
          <w:rFonts w:ascii="Times New Roman" w:eastAsia="Calibri" w:hAnsi="Times New Roman" w:cs="Times New Roman"/>
          <w:sz w:val="26"/>
          <w:szCs w:val="26"/>
        </w:rPr>
      </w:pPr>
      <w:r w:rsidRPr="00A50F5E">
        <w:rPr>
          <w:rFonts w:ascii="Times New Roman" w:eastAsia="Calibri" w:hAnsi="Times New Roman" w:cs="Times New Roman"/>
          <w:sz w:val="26"/>
          <w:szCs w:val="26"/>
        </w:rPr>
        <w:lastRenderedPageBreak/>
        <w:t>Суммарная плановая расчетная тепловая нагрузка всех потребителей тепла, подключенных к тепловым сетям котельных МУП «Нарымское ЖКХ» на 2013 год составляет 3 681,4 Гкал, при максимальной часовой нагрузке потребителей 1,36 Гкал/час.</w:t>
      </w:r>
    </w:p>
    <w:p w:rsidR="00A50F5E" w:rsidRPr="00A50F5E" w:rsidRDefault="00A50F5E" w:rsidP="00A50F5E">
      <w:pPr>
        <w:ind w:firstLine="851"/>
        <w:jc w:val="both"/>
        <w:textAlignment w:val="baseline"/>
        <w:rPr>
          <w:rFonts w:ascii="Times New Roman" w:eastAsia="Calibri" w:hAnsi="Times New Roman" w:cs="Times New Roman"/>
          <w:sz w:val="26"/>
          <w:szCs w:val="26"/>
        </w:rPr>
      </w:pPr>
      <w:r w:rsidRPr="00A50F5E">
        <w:rPr>
          <w:rFonts w:ascii="Times New Roman" w:eastAsia="Calibri" w:hAnsi="Times New Roman" w:cs="Times New Roman"/>
          <w:sz w:val="26"/>
          <w:szCs w:val="26"/>
        </w:rPr>
        <w:t>Анализ технических характеристик котлов показывает следующее. Котлы работают на артезианской воде в отсутствии докотловой водоподготовки, что вызывает преждевременный выход котлов и тепловых сетей из строя. В основном котлы изготовлены в 2002-2005 годах, за исключением котельной «Общественный центр» в п. Шпалозавод (котел типа ОКВУ–50 изготовлен в 2007 году). Угольные котлы не соответствуют современным требованиям, имеют низкий КПД от 50 до 80%. Низкий коэффициент загрузки мощности, составляющий  для ряда котельных от 0,24  до  0,40, что свидетельствует о несоответствии тепловых нагрузок потребителей, подключенных к этим котельным.</w:t>
      </w:r>
    </w:p>
    <w:p w:rsidR="00A50F5E" w:rsidRPr="00A50F5E" w:rsidRDefault="00A50F5E" w:rsidP="00A50F5E">
      <w:pPr>
        <w:ind w:firstLine="851"/>
        <w:jc w:val="both"/>
        <w:textAlignment w:val="baseline"/>
        <w:rPr>
          <w:rFonts w:ascii="Times New Roman" w:eastAsia="Calibri" w:hAnsi="Times New Roman" w:cs="Times New Roman"/>
          <w:sz w:val="26"/>
          <w:szCs w:val="26"/>
        </w:rPr>
      </w:pPr>
      <w:r w:rsidRPr="00A50F5E">
        <w:rPr>
          <w:rFonts w:ascii="Times New Roman" w:eastAsia="Calibri" w:hAnsi="Times New Roman" w:cs="Times New Roman"/>
          <w:sz w:val="26"/>
          <w:szCs w:val="26"/>
        </w:rPr>
        <w:t>Все котельные оснащены только приборами учета электрической энергии. Учет расхода холодной воды и отпущенной тепловой энергии отсутствует.</w:t>
      </w:r>
    </w:p>
    <w:p w:rsidR="00A50F5E" w:rsidRPr="00A50F5E" w:rsidRDefault="00A50F5E" w:rsidP="00A50F5E">
      <w:pPr>
        <w:ind w:firstLine="708"/>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Системы теплоснабжения от котельных </w:t>
      </w:r>
      <w:r w:rsidRPr="00A50F5E">
        <w:rPr>
          <w:rFonts w:ascii="Times New Roman" w:eastAsia="Calibri" w:hAnsi="Times New Roman" w:cs="Times New Roman"/>
          <w:bCs/>
          <w:sz w:val="26"/>
          <w:szCs w:val="26"/>
        </w:rPr>
        <w:t>МУП «Нарымское ЖКХ»</w:t>
      </w:r>
      <w:r w:rsidRPr="00A50F5E">
        <w:rPr>
          <w:rFonts w:ascii="Times New Roman" w:eastAsia="Calibri" w:hAnsi="Times New Roman" w:cs="Times New Roman"/>
          <w:sz w:val="26"/>
          <w:szCs w:val="26"/>
        </w:rPr>
        <w:t xml:space="preserve"> включают в себя тепловые сети общей протяженностью </w:t>
      </w:r>
      <w:smartTag w:uri="urn:schemas-microsoft-com:office:smarttags" w:element="metricconverter">
        <w:smartTagPr>
          <w:attr w:name="ProductID" w:val="9 094 м"/>
        </w:smartTagPr>
        <w:r w:rsidRPr="00A50F5E">
          <w:rPr>
            <w:rFonts w:ascii="Times New Roman" w:eastAsia="Calibri" w:hAnsi="Times New Roman" w:cs="Times New Roman"/>
            <w:b/>
            <w:sz w:val="26"/>
            <w:szCs w:val="26"/>
          </w:rPr>
          <w:t>9 094 м</w:t>
        </w:r>
      </w:smartTag>
      <w:r w:rsidRPr="00A50F5E">
        <w:rPr>
          <w:rFonts w:ascii="Times New Roman" w:eastAsia="Calibri" w:hAnsi="Times New Roman" w:cs="Times New Roman"/>
          <w:sz w:val="26"/>
          <w:szCs w:val="26"/>
        </w:rPr>
        <w:t>, в том числе: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40"/>
        <w:gridCol w:w="2209"/>
        <w:gridCol w:w="2393"/>
      </w:tblGrid>
      <w:tr w:rsidR="00A50F5E" w:rsidRPr="00A50F5E" w:rsidTr="00A50F5E">
        <w:trPr>
          <w:jc w:val="center"/>
        </w:trPr>
        <w:tc>
          <w:tcPr>
            <w:tcW w:w="828"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 п/п</w:t>
            </w:r>
          </w:p>
        </w:tc>
        <w:tc>
          <w:tcPr>
            <w:tcW w:w="4140"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Наименование котельной</w:t>
            </w:r>
          </w:p>
        </w:tc>
        <w:tc>
          <w:tcPr>
            <w:tcW w:w="2209"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Протяженность тепловых сетей, м</w:t>
            </w:r>
          </w:p>
        </w:tc>
        <w:tc>
          <w:tcPr>
            <w:tcW w:w="2393"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Средний диаметр трубопровода, м</w:t>
            </w:r>
          </w:p>
        </w:tc>
      </w:tr>
      <w:tr w:rsidR="00A50F5E" w:rsidRPr="00A50F5E" w:rsidTr="00A50F5E">
        <w:trPr>
          <w:jc w:val="center"/>
        </w:trPr>
        <w:tc>
          <w:tcPr>
            <w:tcW w:w="828"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1</w:t>
            </w:r>
          </w:p>
        </w:tc>
        <w:tc>
          <w:tcPr>
            <w:tcW w:w="4140" w:type="dxa"/>
            <w:shd w:val="clear" w:color="auto" w:fill="auto"/>
            <w:vAlign w:val="center"/>
          </w:tcPr>
          <w:p w:rsidR="00A50F5E" w:rsidRPr="00A50F5E" w:rsidRDefault="00A50F5E" w:rsidP="00A50F5E">
            <w:pPr>
              <w:tabs>
                <w:tab w:val="left" w:pos="1382"/>
                <w:tab w:val="left" w:pos="2552"/>
              </w:tabs>
              <w:ind w:right="-108"/>
              <w:rPr>
                <w:rFonts w:ascii="Times New Roman" w:eastAsia="Calibri" w:hAnsi="Times New Roman" w:cs="Times New Roman"/>
                <w:sz w:val="26"/>
                <w:szCs w:val="26"/>
              </w:rPr>
            </w:pPr>
            <w:r w:rsidRPr="00A50F5E">
              <w:rPr>
                <w:rFonts w:ascii="Times New Roman" w:eastAsia="Calibri" w:hAnsi="Times New Roman" w:cs="Times New Roman"/>
                <w:sz w:val="26"/>
                <w:szCs w:val="26"/>
              </w:rPr>
              <w:t>Котельная «ДК п. Шпалозавод»</w:t>
            </w:r>
          </w:p>
        </w:tc>
        <w:tc>
          <w:tcPr>
            <w:tcW w:w="2209"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266,0</w:t>
            </w:r>
          </w:p>
        </w:tc>
        <w:tc>
          <w:tcPr>
            <w:tcW w:w="2393"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0,049</w:t>
            </w:r>
          </w:p>
        </w:tc>
      </w:tr>
      <w:tr w:rsidR="00A50F5E" w:rsidRPr="00A50F5E" w:rsidTr="00A50F5E">
        <w:trPr>
          <w:jc w:val="center"/>
        </w:trPr>
        <w:tc>
          <w:tcPr>
            <w:tcW w:w="828"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2</w:t>
            </w:r>
          </w:p>
        </w:tc>
        <w:tc>
          <w:tcPr>
            <w:tcW w:w="4140" w:type="dxa"/>
            <w:shd w:val="clear" w:color="auto" w:fill="auto"/>
            <w:vAlign w:val="center"/>
          </w:tcPr>
          <w:p w:rsidR="00A50F5E" w:rsidRPr="00A50F5E" w:rsidRDefault="00A50F5E" w:rsidP="00A50F5E">
            <w:pPr>
              <w:rPr>
                <w:rFonts w:ascii="Times New Roman" w:eastAsia="Calibri" w:hAnsi="Times New Roman" w:cs="Times New Roman"/>
                <w:sz w:val="26"/>
                <w:szCs w:val="26"/>
              </w:rPr>
            </w:pPr>
            <w:r w:rsidRPr="00A50F5E">
              <w:rPr>
                <w:rFonts w:ascii="Times New Roman" w:eastAsia="Calibri" w:hAnsi="Times New Roman" w:cs="Times New Roman"/>
                <w:sz w:val="26"/>
                <w:szCs w:val="26"/>
              </w:rPr>
              <w:t>Котельная «ДК с. Нарым»</w:t>
            </w:r>
          </w:p>
        </w:tc>
        <w:tc>
          <w:tcPr>
            <w:tcW w:w="2209"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3 026,0</w:t>
            </w:r>
          </w:p>
        </w:tc>
        <w:tc>
          <w:tcPr>
            <w:tcW w:w="2393"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0,071</w:t>
            </w:r>
          </w:p>
        </w:tc>
      </w:tr>
      <w:tr w:rsidR="00A50F5E" w:rsidRPr="00A50F5E" w:rsidTr="00A50F5E">
        <w:trPr>
          <w:jc w:val="center"/>
        </w:trPr>
        <w:tc>
          <w:tcPr>
            <w:tcW w:w="828"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3</w:t>
            </w:r>
          </w:p>
        </w:tc>
        <w:tc>
          <w:tcPr>
            <w:tcW w:w="4140" w:type="dxa"/>
            <w:shd w:val="clear" w:color="auto" w:fill="auto"/>
            <w:vAlign w:val="center"/>
          </w:tcPr>
          <w:p w:rsidR="00A50F5E" w:rsidRPr="00A50F5E" w:rsidRDefault="00A50F5E" w:rsidP="00A50F5E">
            <w:pPr>
              <w:rPr>
                <w:rFonts w:ascii="Times New Roman" w:eastAsia="Calibri" w:hAnsi="Times New Roman" w:cs="Times New Roman"/>
                <w:sz w:val="26"/>
                <w:szCs w:val="26"/>
              </w:rPr>
            </w:pPr>
            <w:r w:rsidRPr="00A50F5E">
              <w:rPr>
                <w:rFonts w:ascii="Times New Roman" w:eastAsia="Calibri" w:hAnsi="Times New Roman" w:cs="Times New Roman"/>
                <w:sz w:val="26"/>
                <w:szCs w:val="26"/>
              </w:rPr>
              <w:t>Котельная «Пайдуга»</w:t>
            </w:r>
          </w:p>
        </w:tc>
        <w:tc>
          <w:tcPr>
            <w:tcW w:w="2209"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4 822,0</w:t>
            </w:r>
          </w:p>
        </w:tc>
        <w:tc>
          <w:tcPr>
            <w:tcW w:w="2393"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0,089</w:t>
            </w:r>
          </w:p>
        </w:tc>
      </w:tr>
      <w:tr w:rsidR="00A50F5E" w:rsidRPr="00A50F5E" w:rsidTr="00A50F5E">
        <w:trPr>
          <w:jc w:val="center"/>
        </w:trPr>
        <w:tc>
          <w:tcPr>
            <w:tcW w:w="828"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4</w:t>
            </w:r>
          </w:p>
        </w:tc>
        <w:tc>
          <w:tcPr>
            <w:tcW w:w="4140" w:type="dxa"/>
            <w:shd w:val="clear" w:color="auto" w:fill="auto"/>
            <w:vAlign w:val="center"/>
          </w:tcPr>
          <w:p w:rsidR="00A50F5E" w:rsidRPr="00A50F5E" w:rsidRDefault="00A50F5E" w:rsidP="00A50F5E">
            <w:pPr>
              <w:rPr>
                <w:rFonts w:ascii="Times New Roman" w:eastAsia="Calibri" w:hAnsi="Times New Roman" w:cs="Times New Roman"/>
                <w:sz w:val="26"/>
                <w:szCs w:val="26"/>
              </w:rPr>
            </w:pPr>
            <w:r w:rsidRPr="00A50F5E">
              <w:rPr>
                <w:rFonts w:ascii="Times New Roman" w:eastAsia="Calibri" w:hAnsi="Times New Roman" w:cs="Times New Roman"/>
                <w:sz w:val="26"/>
                <w:szCs w:val="26"/>
              </w:rPr>
              <w:t>Котельная «Школа п. Шпалозавод»</w:t>
            </w:r>
          </w:p>
        </w:tc>
        <w:tc>
          <w:tcPr>
            <w:tcW w:w="2209"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248,0</w:t>
            </w:r>
          </w:p>
        </w:tc>
        <w:tc>
          <w:tcPr>
            <w:tcW w:w="2393"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0,057</w:t>
            </w:r>
          </w:p>
        </w:tc>
      </w:tr>
      <w:tr w:rsidR="00A50F5E" w:rsidRPr="00A50F5E" w:rsidTr="00A50F5E">
        <w:trPr>
          <w:jc w:val="center"/>
        </w:trPr>
        <w:tc>
          <w:tcPr>
            <w:tcW w:w="828"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5</w:t>
            </w:r>
          </w:p>
        </w:tc>
        <w:tc>
          <w:tcPr>
            <w:tcW w:w="4140" w:type="dxa"/>
            <w:shd w:val="clear" w:color="auto" w:fill="auto"/>
            <w:vAlign w:val="center"/>
          </w:tcPr>
          <w:p w:rsidR="00A50F5E" w:rsidRPr="00A50F5E" w:rsidRDefault="00A50F5E" w:rsidP="00A50F5E">
            <w:pPr>
              <w:rPr>
                <w:rFonts w:ascii="Times New Roman" w:eastAsia="Calibri" w:hAnsi="Times New Roman" w:cs="Times New Roman"/>
                <w:sz w:val="26"/>
                <w:szCs w:val="26"/>
              </w:rPr>
            </w:pPr>
            <w:r w:rsidRPr="00A50F5E">
              <w:rPr>
                <w:rFonts w:ascii="Times New Roman" w:eastAsia="Calibri" w:hAnsi="Times New Roman" w:cs="Times New Roman"/>
                <w:sz w:val="26"/>
                <w:szCs w:val="26"/>
              </w:rPr>
              <w:t>Котельная «Школа с. Нарым»</w:t>
            </w:r>
          </w:p>
        </w:tc>
        <w:tc>
          <w:tcPr>
            <w:tcW w:w="2209"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732,0</w:t>
            </w:r>
          </w:p>
        </w:tc>
        <w:tc>
          <w:tcPr>
            <w:tcW w:w="2393"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0,073</w:t>
            </w:r>
          </w:p>
        </w:tc>
      </w:tr>
      <w:tr w:rsidR="00A50F5E" w:rsidRPr="00A50F5E" w:rsidTr="00A50F5E">
        <w:trPr>
          <w:jc w:val="center"/>
        </w:trPr>
        <w:tc>
          <w:tcPr>
            <w:tcW w:w="828"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p>
        </w:tc>
        <w:tc>
          <w:tcPr>
            <w:tcW w:w="4140" w:type="dxa"/>
            <w:shd w:val="clear" w:color="auto" w:fill="auto"/>
            <w:vAlign w:val="center"/>
          </w:tcPr>
          <w:p w:rsidR="00A50F5E" w:rsidRPr="00A50F5E" w:rsidRDefault="00A50F5E" w:rsidP="00A50F5E">
            <w:pPr>
              <w:jc w:val="center"/>
              <w:rPr>
                <w:rFonts w:ascii="Times New Roman" w:eastAsia="Calibri" w:hAnsi="Times New Roman" w:cs="Times New Roman"/>
                <w:b/>
                <w:sz w:val="26"/>
                <w:szCs w:val="26"/>
              </w:rPr>
            </w:pPr>
            <w:r w:rsidRPr="00A50F5E">
              <w:rPr>
                <w:rFonts w:ascii="Times New Roman" w:eastAsia="Calibri" w:hAnsi="Times New Roman" w:cs="Times New Roman"/>
                <w:b/>
                <w:sz w:val="26"/>
                <w:szCs w:val="26"/>
              </w:rPr>
              <w:t>ИТОГО</w:t>
            </w:r>
          </w:p>
        </w:tc>
        <w:tc>
          <w:tcPr>
            <w:tcW w:w="2209" w:type="dxa"/>
            <w:shd w:val="clear" w:color="auto" w:fill="auto"/>
            <w:vAlign w:val="center"/>
          </w:tcPr>
          <w:p w:rsidR="00A50F5E" w:rsidRPr="00A50F5E" w:rsidRDefault="00A50F5E" w:rsidP="00A50F5E">
            <w:pPr>
              <w:jc w:val="center"/>
              <w:rPr>
                <w:rFonts w:ascii="Times New Roman" w:eastAsia="Calibri" w:hAnsi="Times New Roman" w:cs="Times New Roman"/>
                <w:b/>
                <w:sz w:val="26"/>
                <w:szCs w:val="26"/>
              </w:rPr>
            </w:pPr>
            <w:r w:rsidRPr="00A50F5E">
              <w:rPr>
                <w:rFonts w:ascii="Times New Roman" w:eastAsia="Calibri" w:hAnsi="Times New Roman" w:cs="Times New Roman"/>
                <w:b/>
                <w:sz w:val="26"/>
                <w:szCs w:val="26"/>
              </w:rPr>
              <w:t>9 094,0</w:t>
            </w:r>
          </w:p>
        </w:tc>
        <w:tc>
          <w:tcPr>
            <w:tcW w:w="2393" w:type="dxa"/>
            <w:shd w:val="clear" w:color="auto" w:fill="auto"/>
            <w:vAlign w:val="center"/>
          </w:tcPr>
          <w:p w:rsidR="00A50F5E" w:rsidRPr="00A50F5E" w:rsidRDefault="00A50F5E" w:rsidP="00A50F5E">
            <w:pPr>
              <w:jc w:val="center"/>
              <w:rPr>
                <w:rFonts w:ascii="Times New Roman" w:eastAsia="Calibri" w:hAnsi="Times New Roman" w:cs="Times New Roman"/>
                <w:b/>
                <w:sz w:val="26"/>
                <w:szCs w:val="26"/>
              </w:rPr>
            </w:pPr>
            <w:r w:rsidRPr="00A50F5E">
              <w:rPr>
                <w:rFonts w:ascii="Times New Roman" w:eastAsia="Calibri" w:hAnsi="Times New Roman" w:cs="Times New Roman"/>
                <w:b/>
                <w:sz w:val="26"/>
                <w:szCs w:val="26"/>
              </w:rPr>
              <w:t>0,080</w:t>
            </w:r>
          </w:p>
        </w:tc>
      </w:tr>
    </w:tbl>
    <w:p w:rsidR="00A50F5E" w:rsidRPr="00A50F5E" w:rsidRDefault="00A50F5E" w:rsidP="00A50F5E">
      <w:pPr>
        <w:ind w:firstLine="708"/>
        <w:jc w:val="both"/>
        <w:rPr>
          <w:rFonts w:ascii="Times New Roman" w:eastAsia="Calibri" w:hAnsi="Times New Roman" w:cs="Times New Roman"/>
          <w:sz w:val="26"/>
          <w:szCs w:val="26"/>
        </w:rPr>
      </w:pPr>
    </w:p>
    <w:p w:rsidR="00A50F5E" w:rsidRPr="00A50F5E" w:rsidRDefault="00A50F5E" w:rsidP="00A50F5E">
      <w:pPr>
        <w:ind w:firstLine="708"/>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Большинство теплосетей было построено до 1990 года по принципу минимизации затрат и максимального использования местных строительных и  изолирующих материалов, которые не удовлетворяют современным требованиям к условиям эксплуатации. Поэтому тепловые сети поселения были и пока остаются одним из самых ненадежных инженерных сооружений с высоким уровнем потерь тепловой энергии.</w:t>
      </w:r>
    </w:p>
    <w:p w:rsidR="00A50F5E" w:rsidRPr="00A50F5E" w:rsidRDefault="00A50F5E" w:rsidP="00A50F5E">
      <w:pPr>
        <w:ind w:firstLine="708"/>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lastRenderedPageBreak/>
        <w:t>Проблема повышения технического уровня тепловых сетей, снижение потерь энергии крайне актуальна.</w:t>
      </w:r>
    </w:p>
    <w:p w:rsidR="00A50F5E" w:rsidRPr="00A50F5E" w:rsidRDefault="00A50F5E" w:rsidP="00A50F5E">
      <w:pPr>
        <w:ind w:firstLine="708"/>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Анализ состояния тепловых сетей показал общие технологические недостатки:</w:t>
      </w:r>
    </w:p>
    <w:p w:rsidR="00A50F5E" w:rsidRPr="00A50F5E" w:rsidRDefault="00A50F5E" w:rsidP="00A50F5E">
      <w:pPr>
        <w:ind w:firstLine="709"/>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-отсутствие надежного  противокоррозионного  и теплогидроизоляционного покрытия;</w:t>
      </w:r>
    </w:p>
    <w:p w:rsidR="00A50F5E" w:rsidRPr="00A50F5E" w:rsidRDefault="00A50F5E" w:rsidP="00A50F5E">
      <w:pPr>
        <w:ind w:firstLine="709"/>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-высокий износ трубопроводов;</w:t>
      </w:r>
    </w:p>
    <w:p w:rsidR="00A50F5E" w:rsidRPr="00A50F5E" w:rsidRDefault="00A50F5E" w:rsidP="00A50F5E">
      <w:pPr>
        <w:ind w:firstLine="709"/>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 -отсутствие диагностической аппаратуры контроля состояния трубопроводов. </w:t>
      </w:r>
    </w:p>
    <w:p w:rsidR="00A50F5E" w:rsidRPr="00A50F5E" w:rsidRDefault="00A50F5E" w:rsidP="00A50F5E">
      <w:pPr>
        <w:spacing w:after="120"/>
        <w:ind w:left="283"/>
        <w:rPr>
          <w:rFonts w:ascii="Times New Roman" w:eastAsia="Times New Roman" w:hAnsi="Times New Roman" w:cs="Times New Roman"/>
          <w:sz w:val="26"/>
          <w:szCs w:val="26"/>
          <w:lang w:val="x-none" w:eastAsia="ru-RU"/>
        </w:rPr>
      </w:pPr>
      <w:r w:rsidRPr="00A50F5E">
        <w:rPr>
          <w:rFonts w:ascii="Times New Roman" w:eastAsia="Times New Roman" w:hAnsi="Times New Roman" w:cs="Times New Roman"/>
          <w:sz w:val="26"/>
          <w:szCs w:val="26"/>
          <w:lang w:val="x-none" w:eastAsia="ru-RU"/>
        </w:rPr>
        <w:t xml:space="preserve"> Указанные проблемы в системе теплоснабжения поселения определяют уровень потерь тепловой энергии, который по п</w:t>
      </w:r>
      <w:r w:rsidR="008157D6">
        <w:rPr>
          <w:rFonts w:ascii="Times New Roman" w:eastAsia="Times New Roman" w:hAnsi="Times New Roman" w:cs="Times New Roman"/>
          <w:sz w:val="26"/>
          <w:szCs w:val="26"/>
          <w:lang w:val="x-none" w:eastAsia="ru-RU"/>
        </w:rPr>
        <w:t>ланируемым данным на 20</w:t>
      </w:r>
      <w:r w:rsidR="008157D6">
        <w:rPr>
          <w:rFonts w:ascii="Times New Roman" w:eastAsia="Times New Roman" w:hAnsi="Times New Roman" w:cs="Times New Roman"/>
          <w:sz w:val="26"/>
          <w:szCs w:val="26"/>
          <w:lang w:eastAsia="ru-RU"/>
        </w:rPr>
        <w:t>23</w:t>
      </w:r>
      <w:r w:rsidRPr="00A50F5E">
        <w:rPr>
          <w:rFonts w:ascii="Times New Roman" w:eastAsia="Times New Roman" w:hAnsi="Times New Roman" w:cs="Times New Roman"/>
          <w:sz w:val="26"/>
          <w:szCs w:val="26"/>
          <w:lang w:val="x-none" w:eastAsia="ru-RU"/>
        </w:rPr>
        <w:t xml:space="preserve"> год составят 34,92  % от общего объема тепловой энергии (табл. Х1) отпущенной в сеть.  При этом фактические потери составляют около 40%.</w:t>
      </w:r>
    </w:p>
    <w:p w:rsidR="00A50F5E" w:rsidRPr="00A50F5E" w:rsidRDefault="00A50F5E" w:rsidP="00A50F5E">
      <w:pPr>
        <w:spacing w:after="120"/>
        <w:ind w:left="283"/>
        <w:rPr>
          <w:rFonts w:ascii="Times New Roman" w:eastAsia="Times New Roman" w:hAnsi="Times New Roman" w:cs="Times New Roman"/>
          <w:sz w:val="26"/>
          <w:szCs w:val="26"/>
          <w:lang w:val="x-none" w:eastAsia="ru-RU"/>
        </w:rPr>
      </w:pPr>
    </w:p>
    <w:p w:rsidR="00A50F5E" w:rsidRPr="00A50F5E" w:rsidRDefault="00A50F5E" w:rsidP="00A50F5E">
      <w:pPr>
        <w:spacing w:after="120"/>
        <w:ind w:left="283"/>
        <w:rPr>
          <w:rFonts w:ascii="Times New Roman" w:eastAsia="Times New Roman" w:hAnsi="Times New Roman" w:cs="Times New Roman"/>
          <w:sz w:val="26"/>
          <w:szCs w:val="26"/>
          <w:lang w:val="x-none" w:eastAsia="ru-RU"/>
        </w:rPr>
      </w:pPr>
      <w:r w:rsidRPr="00A50F5E">
        <w:rPr>
          <w:rFonts w:ascii="Times New Roman" w:eastAsia="Times New Roman" w:hAnsi="Times New Roman" w:cs="Times New Roman"/>
          <w:sz w:val="26"/>
          <w:szCs w:val="26"/>
          <w:lang w:val="x-none" w:eastAsia="ru-RU"/>
        </w:rPr>
        <w:t>Таблица 2.4. Потери тепловой энергии в тепловых сетях Нарымского сельского поселения</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7"/>
        <w:gridCol w:w="1899"/>
        <w:gridCol w:w="1890"/>
        <w:gridCol w:w="1645"/>
      </w:tblGrid>
      <w:tr w:rsidR="00A50F5E" w:rsidRPr="00A50F5E" w:rsidTr="00A50F5E">
        <w:trPr>
          <w:trHeight w:val="582"/>
          <w:jc w:val="center"/>
        </w:trPr>
        <w:tc>
          <w:tcPr>
            <w:tcW w:w="3917" w:type="dxa"/>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Наименование котельной</w:t>
            </w:r>
          </w:p>
        </w:tc>
        <w:tc>
          <w:tcPr>
            <w:tcW w:w="1899" w:type="dxa"/>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Потери тепловой энергии, Гкал</w:t>
            </w:r>
          </w:p>
        </w:tc>
        <w:tc>
          <w:tcPr>
            <w:tcW w:w="1890" w:type="dxa"/>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Отпуск в сеть, Гкал</w:t>
            </w:r>
          </w:p>
        </w:tc>
        <w:tc>
          <w:tcPr>
            <w:tcW w:w="1645" w:type="dxa"/>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Потери тепловой энергии, %</w:t>
            </w:r>
          </w:p>
        </w:tc>
      </w:tr>
      <w:tr w:rsidR="00A50F5E" w:rsidRPr="00A50F5E" w:rsidTr="00A50F5E">
        <w:trPr>
          <w:trHeight w:val="287"/>
          <w:jc w:val="center"/>
        </w:trPr>
        <w:tc>
          <w:tcPr>
            <w:tcW w:w="3917" w:type="dxa"/>
            <w:shd w:val="clear" w:color="auto" w:fill="auto"/>
            <w:vAlign w:val="center"/>
          </w:tcPr>
          <w:p w:rsidR="00A50F5E" w:rsidRPr="00A50F5E" w:rsidRDefault="00A50F5E" w:rsidP="00A50F5E">
            <w:pPr>
              <w:tabs>
                <w:tab w:val="left" w:pos="1382"/>
                <w:tab w:val="left" w:pos="2552"/>
              </w:tabs>
              <w:spacing w:after="0"/>
              <w:rPr>
                <w:rFonts w:ascii="Times New Roman" w:eastAsia="Calibri" w:hAnsi="Times New Roman" w:cs="Times New Roman"/>
                <w:sz w:val="26"/>
                <w:szCs w:val="26"/>
              </w:rPr>
            </w:pPr>
            <w:r w:rsidRPr="00A50F5E">
              <w:rPr>
                <w:rFonts w:ascii="Times New Roman" w:eastAsia="Calibri" w:hAnsi="Times New Roman" w:cs="Times New Roman"/>
                <w:sz w:val="26"/>
                <w:szCs w:val="26"/>
              </w:rPr>
              <w:t>Котельная «ДК п. Шпалозавод»</w:t>
            </w:r>
          </w:p>
        </w:tc>
        <w:tc>
          <w:tcPr>
            <w:tcW w:w="1899" w:type="dxa"/>
            <w:shd w:val="clear" w:color="auto" w:fill="auto"/>
            <w:vAlign w:val="center"/>
          </w:tcPr>
          <w:p w:rsidR="00A50F5E" w:rsidRPr="00A50F5E" w:rsidRDefault="00A50F5E" w:rsidP="00A50F5E">
            <w:pPr>
              <w:tabs>
                <w:tab w:val="center" w:pos="4677"/>
                <w:tab w:val="right" w:pos="9355"/>
              </w:tabs>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46,2</w:t>
            </w:r>
          </w:p>
        </w:tc>
        <w:tc>
          <w:tcPr>
            <w:tcW w:w="1890" w:type="dxa"/>
            <w:shd w:val="clear" w:color="auto" w:fill="auto"/>
            <w:vAlign w:val="center"/>
          </w:tcPr>
          <w:p w:rsidR="00A50F5E" w:rsidRPr="00A50F5E" w:rsidRDefault="00A50F5E" w:rsidP="00A50F5E">
            <w:pPr>
              <w:tabs>
                <w:tab w:val="center" w:pos="4677"/>
                <w:tab w:val="right" w:pos="9355"/>
              </w:tabs>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230,2</w:t>
            </w:r>
          </w:p>
        </w:tc>
        <w:tc>
          <w:tcPr>
            <w:tcW w:w="1645" w:type="dxa"/>
            <w:shd w:val="clear" w:color="auto" w:fill="auto"/>
            <w:vAlign w:val="center"/>
          </w:tcPr>
          <w:p w:rsidR="00A50F5E" w:rsidRPr="00A50F5E" w:rsidRDefault="00A50F5E" w:rsidP="00A50F5E">
            <w:pPr>
              <w:tabs>
                <w:tab w:val="center" w:pos="4677"/>
                <w:tab w:val="right" w:pos="9355"/>
              </w:tabs>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20,07</w:t>
            </w:r>
          </w:p>
        </w:tc>
      </w:tr>
      <w:tr w:rsidR="00A50F5E" w:rsidRPr="00A50F5E" w:rsidTr="00A50F5E">
        <w:trPr>
          <w:trHeight w:val="272"/>
          <w:jc w:val="center"/>
        </w:trPr>
        <w:tc>
          <w:tcPr>
            <w:tcW w:w="3917" w:type="dxa"/>
            <w:shd w:val="clear" w:color="auto" w:fill="auto"/>
            <w:vAlign w:val="center"/>
          </w:tcPr>
          <w:p w:rsidR="00A50F5E" w:rsidRPr="00A50F5E" w:rsidRDefault="00A50F5E" w:rsidP="00A50F5E">
            <w:pPr>
              <w:spacing w:after="0"/>
              <w:rPr>
                <w:rFonts w:ascii="Times New Roman" w:eastAsia="Calibri" w:hAnsi="Times New Roman" w:cs="Times New Roman"/>
                <w:sz w:val="26"/>
                <w:szCs w:val="26"/>
              </w:rPr>
            </w:pPr>
            <w:r w:rsidRPr="00A50F5E">
              <w:rPr>
                <w:rFonts w:ascii="Times New Roman" w:eastAsia="Calibri" w:hAnsi="Times New Roman" w:cs="Times New Roman"/>
                <w:sz w:val="26"/>
                <w:szCs w:val="26"/>
              </w:rPr>
              <w:t>Котельная «Школа п. Шпалозавод»</w:t>
            </w:r>
          </w:p>
        </w:tc>
        <w:tc>
          <w:tcPr>
            <w:tcW w:w="1899" w:type="dxa"/>
            <w:shd w:val="clear" w:color="auto" w:fill="auto"/>
            <w:vAlign w:val="center"/>
          </w:tcPr>
          <w:p w:rsidR="00A50F5E" w:rsidRPr="00A50F5E" w:rsidRDefault="00A50F5E" w:rsidP="00A50F5E">
            <w:pPr>
              <w:tabs>
                <w:tab w:val="center" w:pos="4677"/>
                <w:tab w:val="right" w:pos="9355"/>
              </w:tabs>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47,2</w:t>
            </w:r>
          </w:p>
        </w:tc>
        <w:tc>
          <w:tcPr>
            <w:tcW w:w="1890" w:type="dxa"/>
            <w:shd w:val="clear" w:color="auto" w:fill="auto"/>
            <w:vAlign w:val="center"/>
          </w:tcPr>
          <w:p w:rsidR="00A50F5E" w:rsidRPr="00A50F5E" w:rsidRDefault="00A50F5E" w:rsidP="00A50F5E">
            <w:pPr>
              <w:tabs>
                <w:tab w:val="center" w:pos="4677"/>
                <w:tab w:val="right" w:pos="9355"/>
              </w:tabs>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438,8</w:t>
            </w:r>
          </w:p>
        </w:tc>
        <w:tc>
          <w:tcPr>
            <w:tcW w:w="1645" w:type="dxa"/>
            <w:shd w:val="clear" w:color="auto" w:fill="auto"/>
            <w:vAlign w:val="center"/>
          </w:tcPr>
          <w:p w:rsidR="00A50F5E" w:rsidRPr="00A50F5E" w:rsidRDefault="00A50F5E" w:rsidP="00A50F5E">
            <w:pPr>
              <w:tabs>
                <w:tab w:val="center" w:pos="4677"/>
                <w:tab w:val="right" w:pos="9355"/>
              </w:tabs>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10,76</w:t>
            </w:r>
          </w:p>
        </w:tc>
      </w:tr>
      <w:tr w:rsidR="00A50F5E" w:rsidRPr="00A50F5E" w:rsidTr="00A50F5E">
        <w:trPr>
          <w:trHeight w:val="272"/>
          <w:jc w:val="center"/>
        </w:trPr>
        <w:tc>
          <w:tcPr>
            <w:tcW w:w="3917" w:type="dxa"/>
            <w:shd w:val="clear" w:color="auto" w:fill="auto"/>
            <w:vAlign w:val="center"/>
          </w:tcPr>
          <w:p w:rsidR="00A50F5E" w:rsidRPr="00A50F5E" w:rsidRDefault="00A50F5E" w:rsidP="00A50F5E">
            <w:pPr>
              <w:spacing w:after="0"/>
              <w:rPr>
                <w:rFonts w:ascii="Times New Roman" w:eastAsia="Calibri" w:hAnsi="Times New Roman" w:cs="Times New Roman"/>
                <w:sz w:val="26"/>
                <w:szCs w:val="26"/>
              </w:rPr>
            </w:pPr>
            <w:r w:rsidRPr="00A50F5E">
              <w:rPr>
                <w:rFonts w:ascii="Times New Roman" w:eastAsia="Calibri" w:hAnsi="Times New Roman" w:cs="Times New Roman"/>
                <w:sz w:val="26"/>
                <w:szCs w:val="26"/>
              </w:rPr>
              <w:t>Котельная "Общественного центра"</w:t>
            </w:r>
          </w:p>
        </w:tc>
        <w:tc>
          <w:tcPr>
            <w:tcW w:w="1899" w:type="dxa"/>
            <w:shd w:val="clear" w:color="auto" w:fill="auto"/>
            <w:vAlign w:val="center"/>
          </w:tcPr>
          <w:p w:rsidR="00A50F5E" w:rsidRPr="00A50F5E" w:rsidRDefault="00A50F5E" w:rsidP="00A50F5E">
            <w:pPr>
              <w:tabs>
                <w:tab w:val="center" w:pos="4677"/>
                <w:tab w:val="right" w:pos="9355"/>
              </w:tabs>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w:t>
            </w:r>
          </w:p>
        </w:tc>
        <w:tc>
          <w:tcPr>
            <w:tcW w:w="1890" w:type="dxa"/>
            <w:shd w:val="clear" w:color="auto" w:fill="auto"/>
            <w:vAlign w:val="center"/>
          </w:tcPr>
          <w:p w:rsidR="00A50F5E" w:rsidRPr="00A50F5E" w:rsidRDefault="00A50F5E" w:rsidP="00A50F5E">
            <w:pPr>
              <w:tabs>
                <w:tab w:val="center" w:pos="4677"/>
                <w:tab w:val="right" w:pos="9355"/>
              </w:tabs>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91,0</w:t>
            </w:r>
          </w:p>
        </w:tc>
        <w:tc>
          <w:tcPr>
            <w:tcW w:w="1645" w:type="dxa"/>
            <w:shd w:val="clear" w:color="auto" w:fill="auto"/>
            <w:vAlign w:val="center"/>
          </w:tcPr>
          <w:p w:rsidR="00A50F5E" w:rsidRPr="00A50F5E" w:rsidRDefault="00A50F5E" w:rsidP="00A50F5E">
            <w:pPr>
              <w:tabs>
                <w:tab w:val="center" w:pos="4677"/>
                <w:tab w:val="right" w:pos="9355"/>
              </w:tabs>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w:t>
            </w:r>
          </w:p>
        </w:tc>
      </w:tr>
      <w:tr w:rsidR="00A50F5E" w:rsidRPr="00A50F5E" w:rsidTr="00A50F5E">
        <w:trPr>
          <w:trHeight w:val="272"/>
          <w:jc w:val="center"/>
        </w:trPr>
        <w:tc>
          <w:tcPr>
            <w:tcW w:w="3917" w:type="dxa"/>
            <w:shd w:val="clear" w:color="auto" w:fill="auto"/>
            <w:vAlign w:val="center"/>
          </w:tcPr>
          <w:p w:rsidR="00A50F5E" w:rsidRPr="00A50F5E" w:rsidRDefault="00A50F5E" w:rsidP="00A50F5E">
            <w:pPr>
              <w:spacing w:after="0"/>
              <w:rPr>
                <w:rFonts w:ascii="Times New Roman" w:eastAsia="Calibri" w:hAnsi="Times New Roman" w:cs="Times New Roman"/>
                <w:sz w:val="26"/>
                <w:szCs w:val="26"/>
              </w:rPr>
            </w:pPr>
            <w:r w:rsidRPr="00A50F5E">
              <w:rPr>
                <w:rFonts w:ascii="Times New Roman" w:eastAsia="Calibri" w:hAnsi="Times New Roman" w:cs="Times New Roman"/>
                <w:sz w:val="26"/>
                <w:szCs w:val="26"/>
              </w:rPr>
              <w:t>Котельная «ДК с. Нарым»</w:t>
            </w:r>
          </w:p>
        </w:tc>
        <w:tc>
          <w:tcPr>
            <w:tcW w:w="1899" w:type="dxa"/>
            <w:shd w:val="clear" w:color="auto" w:fill="auto"/>
            <w:vAlign w:val="center"/>
          </w:tcPr>
          <w:p w:rsidR="00A50F5E" w:rsidRPr="00A50F5E" w:rsidRDefault="00A50F5E" w:rsidP="00A50F5E">
            <w:pPr>
              <w:tabs>
                <w:tab w:val="center" w:pos="4677"/>
                <w:tab w:val="right" w:pos="9355"/>
              </w:tabs>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642,5</w:t>
            </w:r>
          </w:p>
        </w:tc>
        <w:tc>
          <w:tcPr>
            <w:tcW w:w="1890" w:type="dxa"/>
            <w:shd w:val="clear" w:color="auto" w:fill="auto"/>
            <w:vAlign w:val="center"/>
          </w:tcPr>
          <w:p w:rsidR="00A50F5E" w:rsidRPr="00A50F5E" w:rsidRDefault="00A50F5E" w:rsidP="00A50F5E">
            <w:pPr>
              <w:tabs>
                <w:tab w:val="center" w:pos="4677"/>
                <w:tab w:val="right" w:pos="9355"/>
              </w:tabs>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1118,4</w:t>
            </w:r>
          </w:p>
        </w:tc>
        <w:tc>
          <w:tcPr>
            <w:tcW w:w="1645" w:type="dxa"/>
            <w:shd w:val="clear" w:color="auto" w:fill="auto"/>
            <w:vAlign w:val="center"/>
          </w:tcPr>
          <w:p w:rsidR="00A50F5E" w:rsidRPr="00A50F5E" w:rsidRDefault="00A50F5E" w:rsidP="00A50F5E">
            <w:pPr>
              <w:tabs>
                <w:tab w:val="center" w:pos="4677"/>
                <w:tab w:val="right" w:pos="9355"/>
              </w:tabs>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57,45</w:t>
            </w:r>
          </w:p>
        </w:tc>
      </w:tr>
      <w:tr w:rsidR="00A50F5E" w:rsidRPr="00A50F5E" w:rsidTr="00A50F5E">
        <w:trPr>
          <w:trHeight w:val="272"/>
          <w:jc w:val="center"/>
        </w:trPr>
        <w:tc>
          <w:tcPr>
            <w:tcW w:w="3917" w:type="dxa"/>
            <w:shd w:val="clear" w:color="auto" w:fill="auto"/>
            <w:vAlign w:val="center"/>
          </w:tcPr>
          <w:p w:rsidR="00A50F5E" w:rsidRPr="00A50F5E" w:rsidRDefault="00A50F5E" w:rsidP="00A50F5E">
            <w:pPr>
              <w:spacing w:after="0"/>
              <w:rPr>
                <w:rFonts w:ascii="Times New Roman" w:eastAsia="Calibri" w:hAnsi="Times New Roman" w:cs="Times New Roman"/>
                <w:sz w:val="26"/>
                <w:szCs w:val="26"/>
              </w:rPr>
            </w:pPr>
            <w:r w:rsidRPr="00A50F5E">
              <w:rPr>
                <w:rFonts w:ascii="Times New Roman" w:eastAsia="Calibri" w:hAnsi="Times New Roman" w:cs="Times New Roman"/>
                <w:sz w:val="26"/>
                <w:szCs w:val="26"/>
              </w:rPr>
              <w:t>Котельная «Школа с. Нарым»</w:t>
            </w:r>
          </w:p>
        </w:tc>
        <w:tc>
          <w:tcPr>
            <w:tcW w:w="1899" w:type="dxa"/>
            <w:shd w:val="clear" w:color="auto" w:fill="auto"/>
            <w:vAlign w:val="center"/>
          </w:tcPr>
          <w:p w:rsidR="00A50F5E" w:rsidRPr="00A50F5E" w:rsidRDefault="00A50F5E" w:rsidP="00A50F5E">
            <w:pPr>
              <w:tabs>
                <w:tab w:val="center" w:pos="4677"/>
                <w:tab w:val="right" w:pos="9355"/>
              </w:tabs>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87,5</w:t>
            </w:r>
          </w:p>
        </w:tc>
        <w:tc>
          <w:tcPr>
            <w:tcW w:w="1890" w:type="dxa"/>
            <w:shd w:val="clear" w:color="auto" w:fill="auto"/>
            <w:vAlign w:val="center"/>
          </w:tcPr>
          <w:p w:rsidR="00A50F5E" w:rsidRPr="00A50F5E" w:rsidRDefault="00A50F5E" w:rsidP="00A50F5E">
            <w:pPr>
              <w:tabs>
                <w:tab w:val="center" w:pos="4677"/>
                <w:tab w:val="right" w:pos="9355"/>
              </w:tabs>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1002,9</w:t>
            </w:r>
          </w:p>
        </w:tc>
        <w:tc>
          <w:tcPr>
            <w:tcW w:w="1645" w:type="dxa"/>
            <w:shd w:val="clear" w:color="auto" w:fill="auto"/>
            <w:vAlign w:val="center"/>
          </w:tcPr>
          <w:p w:rsidR="00A50F5E" w:rsidRPr="00A50F5E" w:rsidRDefault="00A50F5E" w:rsidP="00A50F5E">
            <w:pPr>
              <w:tabs>
                <w:tab w:val="center" w:pos="4677"/>
                <w:tab w:val="right" w:pos="9355"/>
              </w:tabs>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8,72</w:t>
            </w:r>
          </w:p>
        </w:tc>
      </w:tr>
      <w:tr w:rsidR="00A50F5E" w:rsidRPr="00A50F5E" w:rsidTr="00A50F5E">
        <w:trPr>
          <w:trHeight w:val="272"/>
          <w:jc w:val="center"/>
        </w:trPr>
        <w:tc>
          <w:tcPr>
            <w:tcW w:w="3917" w:type="dxa"/>
            <w:shd w:val="clear" w:color="auto" w:fill="auto"/>
            <w:vAlign w:val="center"/>
          </w:tcPr>
          <w:p w:rsidR="00A50F5E" w:rsidRPr="00A50F5E" w:rsidRDefault="00A50F5E" w:rsidP="00A50F5E">
            <w:pPr>
              <w:spacing w:after="0"/>
              <w:rPr>
                <w:rFonts w:ascii="Times New Roman" w:eastAsia="Calibri" w:hAnsi="Times New Roman" w:cs="Times New Roman"/>
                <w:sz w:val="26"/>
                <w:szCs w:val="26"/>
              </w:rPr>
            </w:pPr>
            <w:r w:rsidRPr="00A50F5E">
              <w:rPr>
                <w:rFonts w:ascii="Times New Roman" w:eastAsia="Calibri" w:hAnsi="Times New Roman" w:cs="Times New Roman"/>
                <w:sz w:val="26"/>
                <w:szCs w:val="26"/>
              </w:rPr>
              <w:t>Котельная «Пайдуга»</w:t>
            </w:r>
          </w:p>
        </w:tc>
        <w:tc>
          <w:tcPr>
            <w:tcW w:w="1899" w:type="dxa"/>
            <w:shd w:val="clear" w:color="auto" w:fill="auto"/>
            <w:vAlign w:val="center"/>
          </w:tcPr>
          <w:p w:rsidR="00A50F5E" w:rsidRPr="00A50F5E" w:rsidRDefault="00A50F5E" w:rsidP="00A50F5E">
            <w:pPr>
              <w:tabs>
                <w:tab w:val="center" w:pos="4677"/>
                <w:tab w:val="right" w:pos="9355"/>
              </w:tabs>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1152,2</w:t>
            </w:r>
          </w:p>
        </w:tc>
        <w:tc>
          <w:tcPr>
            <w:tcW w:w="1890" w:type="dxa"/>
            <w:shd w:val="clear" w:color="auto" w:fill="auto"/>
            <w:vAlign w:val="center"/>
          </w:tcPr>
          <w:p w:rsidR="00A50F5E" w:rsidRPr="00A50F5E" w:rsidRDefault="00A50F5E" w:rsidP="00A50F5E">
            <w:pPr>
              <w:tabs>
                <w:tab w:val="center" w:pos="4677"/>
                <w:tab w:val="right" w:pos="9355"/>
              </w:tabs>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2775,7</w:t>
            </w:r>
          </w:p>
        </w:tc>
        <w:tc>
          <w:tcPr>
            <w:tcW w:w="1645" w:type="dxa"/>
            <w:shd w:val="clear" w:color="auto" w:fill="auto"/>
            <w:vAlign w:val="center"/>
          </w:tcPr>
          <w:p w:rsidR="00A50F5E" w:rsidRPr="00A50F5E" w:rsidRDefault="00A50F5E" w:rsidP="00A50F5E">
            <w:pPr>
              <w:tabs>
                <w:tab w:val="center" w:pos="4677"/>
                <w:tab w:val="right" w:pos="9355"/>
              </w:tabs>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41,51</w:t>
            </w:r>
          </w:p>
        </w:tc>
      </w:tr>
      <w:tr w:rsidR="00A50F5E" w:rsidRPr="00A50F5E" w:rsidTr="00A50F5E">
        <w:trPr>
          <w:trHeight w:val="287"/>
          <w:jc w:val="center"/>
        </w:trPr>
        <w:tc>
          <w:tcPr>
            <w:tcW w:w="3917" w:type="dxa"/>
            <w:shd w:val="clear" w:color="auto" w:fill="auto"/>
            <w:vAlign w:val="center"/>
          </w:tcPr>
          <w:p w:rsidR="00A50F5E" w:rsidRPr="00A50F5E" w:rsidRDefault="00A50F5E" w:rsidP="00A50F5E">
            <w:pPr>
              <w:spacing w:after="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ИТОГО</w:t>
            </w:r>
          </w:p>
        </w:tc>
        <w:tc>
          <w:tcPr>
            <w:tcW w:w="1899" w:type="dxa"/>
            <w:shd w:val="clear" w:color="auto" w:fill="auto"/>
            <w:vAlign w:val="center"/>
          </w:tcPr>
          <w:p w:rsidR="00A50F5E" w:rsidRPr="00A50F5E" w:rsidRDefault="00A50F5E" w:rsidP="00A50F5E">
            <w:pPr>
              <w:tabs>
                <w:tab w:val="center" w:pos="4677"/>
                <w:tab w:val="right" w:pos="9355"/>
              </w:tabs>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1 975,5</w:t>
            </w:r>
          </w:p>
        </w:tc>
        <w:tc>
          <w:tcPr>
            <w:tcW w:w="1890" w:type="dxa"/>
            <w:shd w:val="clear" w:color="auto" w:fill="auto"/>
            <w:vAlign w:val="center"/>
          </w:tcPr>
          <w:p w:rsidR="00A50F5E" w:rsidRPr="00A50F5E" w:rsidRDefault="00A50F5E" w:rsidP="00A50F5E">
            <w:pPr>
              <w:tabs>
                <w:tab w:val="center" w:pos="4677"/>
                <w:tab w:val="right" w:pos="9355"/>
              </w:tabs>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5656,9</w:t>
            </w:r>
          </w:p>
        </w:tc>
        <w:tc>
          <w:tcPr>
            <w:tcW w:w="1645" w:type="dxa"/>
            <w:shd w:val="clear" w:color="auto" w:fill="auto"/>
            <w:vAlign w:val="center"/>
          </w:tcPr>
          <w:p w:rsidR="00A50F5E" w:rsidRPr="00A50F5E" w:rsidRDefault="00A50F5E" w:rsidP="00A50F5E">
            <w:pPr>
              <w:tabs>
                <w:tab w:val="center" w:pos="4677"/>
                <w:tab w:val="right" w:pos="9355"/>
              </w:tabs>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34,92</w:t>
            </w:r>
          </w:p>
        </w:tc>
      </w:tr>
    </w:tbl>
    <w:p w:rsidR="00A50F5E" w:rsidRPr="00A50F5E" w:rsidRDefault="00A50F5E" w:rsidP="00A50F5E">
      <w:pPr>
        <w:ind w:left="720"/>
        <w:jc w:val="both"/>
        <w:textAlignment w:val="baseline"/>
        <w:rPr>
          <w:rFonts w:ascii="Times New Roman" w:eastAsia="Calibri" w:hAnsi="Times New Roman" w:cs="Times New Roman"/>
          <w:b/>
          <w:i/>
          <w:sz w:val="26"/>
          <w:szCs w:val="26"/>
        </w:rPr>
      </w:pPr>
    </w:p>
    <w:p w:rsidR="00A50F5E" w:rsidRPr="00A50F5E" w:rsidRDefault="00A50F5E" w:rsidP="00A50F5E">
      <w:pPr>
        <w:rPr>
          <w:rFonts w:ascii="Times New Roman" w:eastAsia="Calibri" w:hAnsi="Times New Roman" w:cs="Times New Roman"/>
          <w:b/>
          <w:i/>
          <w:sz w:val="26"/>
          <w:szCs w:val="26"/>
        </w:rPr>
      </w:pPr>
    </w:p>
    <w:p w:rsidR="00A50F5E" w:rsidRPr="00A50F5E" w:rsidRDefault="00A50F5E" w:rsidP="00A50F5E">
      <w:pPr>
        <w:ind w:left="720"/>
        <w:jc w:val="both"/>
        <w:textAlignment w:val="baseline"/>
        <w:rPr>
          <w:rFonts w:ascii="Times New Roman" w:eastAsia="Calibri" w:hAnsi="Times New Roman" w:cs="Times New Roman"/>
          <w:sz w:val="26"/>
          <w:szCs w:val="26"/>
        </w:rPr>
      </w:pPr>
      <w:r w:rsidRPr="00A50F5E">
        <w:rPr>
          <w:rFonts w:ascii="Times New Roman" w:eastAsia="Calibri" w:hAnsi="Times New Roman" w:cs="Times New Roman"/>
          <w:sz w:val="26"/>
          <w:szCs w:val="26"/>
        </w:rPr>
        <w:t>Таблица 2.5 Баланс тепловой энергии  по котельным МО «Нарымское сельское поселение»</w:t>
      </w:r>
    </w:p>
    <w:p w:rsidR="00A50F5E" w:rsidRPr="00A50F5E" w:rsidRDefault="00A50F5E" w:rsidP="00A50F5E">
      <w:pPr>
        <w:ind w:left="720"/>
        <w:textAlignment w:val="baseline"/>
        <w:rPr>
          <w:rFonts w:ascii="Times New Roman" w:eastAsia="Calibri" w:hAnsi="Times New Roman" w:cs="Times New Roman"/>
          <w:b/>
          <w:i/>
          <w:sz w:val="26"/>
          <w:szCs w:val="26"/>
        </w:rPr>
      </w:pPr>
    </w:p>
    <w:tbl>
      <w:tblPr>
        <w:tblW w:w="10742" w:type="dxa"/>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552"/>
        <w:gridCol w:w="931"/>
        <w:gridCol w:w="671"/>
        <w:gridCol w:w="1094"/>
        <w:gridCol w:w="788"/>
        <w:gridCol w:w="1122"/>
        <w:gridCol w:w="808"/>
      </w:tblGrid>
      <w:tr w:rsidR="00A50F5E" w:rsidRPr="00A50F5E" w:rsidTr="00A50F5E">
        <w:trPr>
          <w:trHeight w:val="300"/>
        </w:trPr>
        <w:tc>
          <w:tcPr>
            <w:tcW w:w="776" w:type="dxa"/>
            <w:vMerge w:val="restart"/>
            <w:shd w:val="clear" w:color="auto" w:fill="auto"/>
            <w:vAlign w:val="center"/>
            <w:hideMark/>
          </w:tcPr>
          <w:p w:rsidR="00A50F5E" w:rsidRPr="00A50F5E" w:rsidRDefault="00A50F5E" w:rsidP="00A50F5E">
            <w:pPr>
              <w:jc w:val="center"/>
              <w:rPr>
                <w:rFonts w:ascii="Times New Roman" w:eastAsia="Calibri" w:hAnsi="Times New Roman" w:cs="Times New Roman"/>
                <w:b/>
                <w:bCs/>
                <w:color w:val="000000"/>
                <w:sz w:val="26"/>
                <w:szCs w:val="26"/>
              </w:rPr>
            </w:pPr>
          </w:p>
        </w:tc>
        <w:tc>
          <w:tcPr>
            <w:tcW w:w="0" w:type="auto"/>
            <w:vMerge w:val="restart"/>
            <w:shd w:val="clear" w:color="auto" w:fill="auto"/>
            <w:noWrap/>
            <w:vAlign w:val="center"/>
            <w:hideMark/>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Наименование показателей</w:t>
            </w:r>
          </w:p>
        </w:tc>
        <w:tc>
          <w:tcPr>
            <w:tcW w:w="0" w:type="auto"/>
            <w:gridSpan w:val="6"/>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Периоды</w:t>
            </w:r>
          </w:p>
        </w:tc>
      </w:tr>
      <w:tr w:rsidR="00A50F5E" w:rsidRPr="00A50F5E" w:rsidTr="00A50F5E">
        <w:trPr>
          <w:trHeight w:val="397"/>
        </w:trPr>
        <w:tc>
          <w:tcPr>
            <w:tcW w:w="776" w:type="dxa"/>
            <w:vMerge/>
            <w:vAlign w:val="center"/>
            <w:hideMark/>
          </w:tcPr>
          <w:p w:rsidR="00A50F5E" w:rsidRPr="00A50F5E" w:rsidRDefault="00A50F5E" w:rsidP="00A50F5E">
            <w:pPr>
              <w:rPr>
                <w:rFonts w:ascii="Times New Roman" w:eastAsia="Calibri" w:hAnsi="Times New Roman" w:cs="Times New Roman"/>
                <w:b/>
                <w:bCs/>
                <w:color w:val="000000"/>
                <w:sz w:val="26"/>
                <w:szCs w:val="26"/>
              </w:rPr>
            </w:pPr>
          </w:p>
        </w:tc>
        <w:tc>
          <w:tcPr>
            <w:tcW w:w="0" w:type="auto"/>
            <w:vMerge/>
            <w:vAlign w:val="center"/>
            <w:hideMark/>
          </w:tcPr>
          <w:p w:rsidR="00A50F5E" w:rsidRPr="00A50F5E" w:rsidRDefault="00A50F5E" w:rsidP="00A50F5E">
            <w:pPr>
              <w:rPr>
                <w:rFonts w:ascii="Times New Roman" w:eastAsia="Calibri" w:hAnsi="Times New Roman" w:cs="Times New Roman"/>
                <w:bCs/>
                <w:color w:val="000000"/>
                <w:sz w:val="26"/>
                <w:szCs w:val="26"/>
              </w:rPr>
            </w:pPr>
          </w:p>
        </w:tc>
        <w:tc>
          <w:tcPr>
            <w:tcW w:w="0" w:type="auto"/>
            <w:gridSpan w:val="2"/>
            <w:vAlign w:val="center"/>
          </w:tcPr>
          <w:p w:rsidR="00A50F5E" w:rsidRPr="00A50F5E" w:rsidRDefault="008157D6" w:rsidP="00A50F5E">
            <w:pPr>
              <w:jc w:val="center"/>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Факт за 2019</w:t>
            </w:r>
            <w:r w:rsidR="00A50F5E" w:rsidRPr="00A50F5E">
              <w:rPr>
                <w:rFonts w:ascii="Times New Roman" w:eastAsia="Calibri" w:hAnsi="Times New Roman" w:cs="Times New Roman"/>
                <w:bCs/>
                <w:color w:val="000000"/>
                <w:sz w:val="26"/>
                <w:szCs w:val="26"/>
              </w:rPr>
              <w:t xml:space="preserve"> г.</w:t>
            </w:r>
          </w:p>
        </w:tc>
        <w:tc>
          <w:tcPr>
            <w:tcW w:w="0" w:type="auto"/>
            <w:gridSpan w:val="2"/>
            <w:shd w:val="clear" w:color="auto" w:fill="auto"/>
            <w:noWrap/>
            <w:vAlign w:val="center"/>
            <w:hideMark/>
          </w:tcPr>
          <w:p w:rsidR="00A50F5E" w:rsidRPr="00A50F5E" w:rsidRDefault="008157D6" w:rsidP="00A50F5E">
            <w:pPr>
              <w:jc w:val="center"/>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Факт за 202</w:t>
            </w:r>
            <w:r w:rsidR="00A50F5E" w:rsidRPr="00A50F5E">
              <w:rPr>
                <w:rFonts w:ascii="Times New Roman" w:eastAsia="Calibri" w:hAnsi="Times New Roman" w:cs="Times New Roman"/>
                <w:bCs/>
                <w:color w:val="000000"/>
                <w:sz w:val="26"/>
                <w:szCs w:val="26"/>
              </w:rPr>
              <w:t>1 г.</w:t>
            </w:r>
          </w:p>
        </w:tc>
        <w:tc>
          <w:tcPr>
            <w:tcW w:w="0" w:type="auto"/>
            <w:gridSpan w:val="2"/>
            <w:shd w:val="clear" w:color="auto" w:fill="auto"/>
            <w:noWrap/>
            <w:vAlign w:val="center"/>
            <w:hideMark/>
          </w:tcPr>
          <w:p w:rsidR="00A50F5E" w:rsidRPr="00A50F5E" w:rsidRDefault="008157D6" w:rsidP="00A50F5E">
            <w:pPr>
              <w:jc w:val="center"/>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План на 202</w:t>
            </w:r>
            <w:r w:rsidR="00A50F5E" w:rsidRPr="00A50F5E">
              <w:rPr>
                <w:rFonts w:ascii="Times New Roman" w:eastAsia="Calibri" w:hAnsi="Times New Roman" w:cs="Times New Roman"/>
                <w:bCs/>
                <w:color w:val="000000"/>
                <w:sz w:val="26"/>
                <w:szCs w:val="26"/>
              </w:rPr>
              <w:t>2 г.</w:t>
            </w:r>
          </w:p>
        </w:tc>
      </w:tr>
      <w:tr w:rsidR="00A50F5E" w:rsidRPr="00A50F5E" w:rsidTr="00A50F5E">
        <w:trPr>
          <w:trHeight w:val="276"/>
        </w:trPr>
        <w:tc>
          <w:tcPr>
            <w:tcW w:w="776" w:type="dxa"/>
            <w:vMerge/>
            <w:vAlign w:val="center"/>
            <w:hideMark/>
          </w:tcPr>
          <w:p w:rsidR="00A50F5E" w:rsidRPr="00A50F5E" w:rsidRDefault="00A50F5E" w:rsidP="00A50F5E">
            <w:pPr>
              <w:rPr>
                <w:rFonts w:ascii="Times New Roman" w:eastAsia="Calibri" w:hAnsi="Times New Roman" w:cs="Times New Roman"/>
                <w:b/>
                <w:bCs/>
                <w:color w:val="000000"/>
                <w:sz w:val="26"/>
                <w:szCs w:val="26"/>
              </w:rPr>
            </w:pPr>
          </w:p>
        </w:tc>
        <w:tc>
          <w:tcPr>
            <w:tcW w:w="0" w:type="auto"/>
            <w:vMerge/>
            <w:vAlign w:val="center"/>
            <w:hideMark/>
          </w:tcPr>
          <w:p w:rsidR="00A50F5E" w:rsidRPr="00A50F5E" w:rsidRDefault="00A50F5E" w:rsidP="00A50F5E">
            <w:pPr>
              <w:rPr>
                <w:rFonts w:ascii="Times New Roman" w:eastAsia="Calibri" w:hAnsi="Times New Roman" w:cs="Times New Roman"/>
                <w:bCs/>
                <w:color w:val="000000"/>
                <w:sz w:val="26"/>
                <w:szCs w:val="26"/>
              </w:rPr>
            </w:pPr>
          </w:p>
        </w:tc>
        <w:tc>
          <w:tcPr>
            <w:tcW w:w="0" w:type="auto"/>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Гкал</w:t>
            </w:r>
          </w:p>
        </w:tc>
        <w:tc>
          <w:tcPr>
            <w:tcW w:w="0" w:type="auto"/>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w:t>
            </w:r>
          </w:p>
        </w:tc>
        <w:tc>
          <w:tcPr>
            <w:tcW w:w="0" w:type="auto"/>
            <w:shd w:val="clear" w:color="auto" w:fill="auto"/>
            <w:noWrap/>
            <w:vAlign w:val="center"/>
            <w:hideMark/>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Гкал</w:t>
            </w:r>
          </w:p>
        </w:tc>
        <w:tc>
          <w:tcPr>
            <w:tcW w:w="0" w:type="auto"/>
            <w:shd w:val="clear" w:color="auto" w:fill="auto"/>
            <w:noWrap/>
            <w:vAlign w:val="center"/>
            <w:hideMark/>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w:t>
            </w:r>
          </w:p>
        </w:tc>
        <w:tc>
          <w:tcPr>
            <w:tcW w:w="0" w:type="auto"/>
            <w:shd w:val="clear" w:color="auto" w:fill="auto"/>
            <w:noWrap/>
            <w:vAlign w:val="center"/>
            <w:hideMark/>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Гкал</w:t>
            </w:r>
          </w:p>
        </w:tc>
        <w:tc>
          <w:tcPr>
            <w:tcW w:w="0" w:type="auto"/>
            <w:shd w:val="clear" w:color="auto" w:fill="auto"/>
            <w:noWrap/>
            <w:vAlign w:val="center"/>
            <w:hideMark/>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w:t>
            </w:r>
          </w:p>
        </w:tc>
      </w:tr>
      <w:tr w:rsidR="00A50F5E" w:rsidRPr="00A50F5E" w:rsidTr="00A50F5E">
        <w:trPr>
          <w:trHeight w:val="288"/>
        </w:trPr>
        <w:tc>
          <w:tcPr>
            <w:tcW w:w="776" w:type="dxa"/>
            <w:vMerge w:val="restart"/>
            <w:shd w:val="clear" w:color="000000" w:fill="FFFFFF"/>
            <w:textDirection w:val="btLr"/>
            <w:vAlign w:val="center"/>
            <w:hideMark/>
          </w:tcPr>
          <w:p w:rsidR="00A50F5E" w:rsidRPr="00A50F5E" w:rsidRDefault="00A50F5E" w:rsidP="00A50F5E">
            <w:pPr>
              <w:ind w:left="113" w:right="113"/>
              <w:rPr>
                <w:rFonts w:ascii="Times New Roman" w:eastAsia="Calibri" w:hAnsi="Times New Roman" w:cs="Times New Roman"/>
                <w:b/>
                <w:bCs/>
                <w:i/>
                <w:iCs/>
                <w:color w:val="000000"/>
                <w:sz w:val="26"/>
                <w:szCs w:val="26"/>
              </w:rPr>
            </w:pPr>
            <w:r w:rsidRPr="00A50F5E">
              <w:rPr>
                <w:rFonts w:ascii="Times New Roman" w:eastAsia="Calibri" w:hAnsi="Times New Roman" w:cs="Times New Roman"/>
                <w:b/>
                <w:bCs/>
                <w:i/>
                <w:iCs/>
                <w:color w:val="000000"/>
                <w:sz w:val="26"/>
                <w:szCs w:val="26"/>
              </w:rPr>
              <w:t>Нарымское сельское поселение</w:t>
            </w:r>
          </w:p>
        </w:tc>
        <w:tc>
          <w:tcPr>
            <w:tcW w:w="0" w:type="auto"/>
            <w:shd w:val="clear" w:color="000000" w:fill="FFFFFF"/>
            <w:noWrap/>
            <w:vAlign w:val="center"/>
            <w:hideMark/>
          </w:tcPr>
          <w:p w:rsidR="00A50F5E" w:rsidRPr="00A50F5E" w:rsidRDefault="00A50F5E" w:rsidP="00A50F5E">
            <w:pPr>
              <w:rPr>
                <w:rFonts w:ascii="Times New Roman" w:eastAsia="Calibri" w:hAnsi="Times New Roman" w:cs="Times New Roman"/>
                <w:bCs/>
                <w:iCs/>
                <w:color w:val="000000"/>
                <w:sz w:val="26"/>
                <w:szCs w:val="26"/>
              </w:rPr>
            </w:pPr>
            <w:r w:rsidRPr="00A50F5E">
              <w:rPr>
                <w:rFonts w:ascii="Times New Roman" w:eastAsia="Calibri" w:hAnsi="Times New Roman" w:cs="Times New Roman"/>
                <w:bCs/>
                <w:iCs/>
                <w:color w:val="000000"/>
                <w:sz w:val="26"/>
                <w:szCs w:val="26"/>
              </w:rPr>
              <w:t>Выработка тепловой энергии</w:t>
            </w:r>
          </w:p>
        </w:tc>
        <w:tc>
          <w:tcPr>
            <w:tcW w:w="0" w:type="auto"/>
            <w:shd w:val="clear" w:color="000000" w:fill="FFFFFF"/>
            <w:vAlign w:val="center"/>
          </w:tcPr>
          <w:p w:rsidR="00A50F5E" w:rsidRPr="00A50F5E" w:rsidRDefault="00A50F5E" w:rsidP="00A50F5E">
            <w:pPr>
              <w:jc w:val="right"/>
              <w:rPr>
                <w:rFonts w:ascii="Times New Roman" w:eastAsia="Calibri" w:hAnsi="Times New Roman" w:cs="Times New Roman"/>
                <w:bCs/>
                <w:iCs/>
                <w:color w:val="000000"/>
                <w:sz w:val="26"/>
                <w:szCs w:val="26"/>
              </w:rPr>
            </w:pPr>
            <w:r w:rsidRPr="00A50F5E">
              <w:rPr>
                <w:rFonts w:ascii="Times New Roman" w:eastAsia="Calibri" w:hAnsi="Times New Roman" w:cs="Times New Roman"/>
                <w:bCs/>
                <w:iCs/>
                <w:color w:val="000000"/>
                <w:sz w:val="26"/>
                <w:szCs w:val="26"/>
              </w:rPr>
              <w:t>6090,3</w:t>
            </w:r>
          </w:p>
        </w:tc>
        <w:tc>
          <w:tcPr>
            <w:tcW w:w="0" w:type="auto"/>
            <w:shd w:val="clear" w:color="000000" w:fill="FFFFFF"/>
            <w:vAlign w:val="center"/>
          </w:tcPr>
          <w:p w:rsidR="00A50F5E" w:rsidRPr="00A50F5E" w:rsidRDefault="00A50F5E" w:rsidP="00A50F5E">
            <w:pPr>
              <w:jc w:val="right"/>
              <w:rPr>
                <w:rFonts w:ascii="Times New Roman" w:eastAsia="Calibri" w:hAnsi="Times New Roman" w:cs="Times New Roman"/>
                <w:bCs/>
                <w:iCs/>
                <w:color w:val="000000"/>
                <w:sz w:val="26"/>
                <w:szCs w:val="26"/>
              </w:rPr>
            </w:pPr>
          </w:p>
        </w:tc>
        <w:tc>
          <w:tcPr>
            <w:tcW w:w="0" w:type="auto"/>
            <w:shd w:val="clear" w:color="000000" w:fill="FFFFFF"/>
            <w:noWrap/>
            <w:vAlign w:val="center"/>
            <w:hideMark/>
          </w:tcPr>
          <w:p w:rsidR="00A50F5E" w:rsidRPr="00A50F5E" w:rsidRDefault="00A50F5E" w:rsidP="00A50F5E">
            <w:pPr>
              <w:jc w:val="right"/>
              <w:rPr>
                <w:rFonts w:ascii="Times New Roman" w:eastAsia="Calibri" w:hAnsi="Times New Roman" w:cs="Times New Roman"/>
                <w:bCs/>
                <w:iCs/>
                <w:color w:val="000000"/>
                <w:sz w:val="26"/>
                <w:szCs w:val="26"/>
              </w:rPr>
            </w:pPr>
            <w:r w:rsidRPr="00A50F5E">
              <w:rPr>
                <w:rFonts w:ascii="Times New Roman" w:eastAsia="Calibri" w:hAnsi="Times New Roman" w:cs="Times New Roman"/>
                <w:bCs/>
                <w:iCs/>
                <w:color w:val="000000"/>
                <w:sz w:val="26"/>
                <w:szCs w:val="26"/>
              </w:rPr>
              <w:t>5498,1</w:t>
            </w:r>
          </w:p>
        </w:tc>
        <w:tc>
          <w:tcPr>
            <w:tcW w:w="0" w:type="auto"/>
            <w:shd w:val="clear" w:color="000000" w:fill="FFFFFF"/>
            <w:noWrap/>
            <w:vAlign w:val="center"/>
            <w:hideMark/>
          </w:tcPr>
          <w:p w:rsidR="00A50F5E" w:rsidRPr="00A50F5E" w:rsidRDefault="00A50F5E" w:rsidP="00A50F5E">
            <w:pPr>
              <w:jc w:val="right"/>
              <w:rPr>
                <w:rFonts w:ascii="Times New Roman" w:eastAsia="Calibri" w:hAnsi="Times New Roman" w:cs="Times New Roman"/>
                <w:bCs/>
                <w:iCs/>
                <w:color w:val="000000"/>
                <w:sz w:val="26"/>
                <w:szCs w:val="26"/>
              </w:rPr>
            </w:pPr>
          </w:p>
        </w:tc>
        <w:tc>
          <w:tcPr>
            <w:tcW w:w="0" w:type="auto"/>
            <w:shd w:val="clear" w:color="000000" w:fill="FFFFFF"/>
            <w:noWrap/>
            <w:vAlign w:val="center"/>
            <w:hideMark/>
          </w:tcPr>
          <w:p w:rsidR="00A50F5E" w:rsidRPr="00A50F5E" w:rsidRDefault="00A50F5E" w:rsidP="00A50F5E">
            <w:pPr>
              <w:jc w:val="right"/>
              <w:rPr>
                <w:rFonts w:ascii="Times New Roman" w:eastAsia="Calibri" w:hAnsi="Times New Roman" w:cs="Times New Roman"/>
                <w:bCs/>
                <w:iCs/>
                <w:color w:val="000000"/>
                <w:sz w:val="26"/>
                <w:szCs w:val="26"/>
              </w:rPr>
            </w:pPr>
            <w:r w:rsidRPr="00A50F5E">
              <w:rPr>
                <w:rFonts w:ascii="Times New Roman" w:eastAsia="Calibri" w:hAnsi="Times New Roman" w:cs="Times New Roman"/>
                <w:bCs/>
                <w:iCs/>
                <w:color w:val="000000"/>
                <w:sz w:val="26"/>
                <w:szCs w:val="26"/>
              </w:rPr>
              <w:t>5723,2</w:t>
            </w:r>
          </w:p>
        </w:tc>
        <w:tc>
          <w:tcPr>
            <w:tcW w:w="0" w:type="auto"/>
            <w:shd w:val="clear" w:color="000000" w:fill="FFFFFF"/>
            <w:noWrap/>
            <w:vAlign w:val="center"/>
            <w:hideMark/>
          </w:tcPr>
          <w:p w:rsidR="00A50F5E" w:rsidRPr="00A50F5E" w:rsidRDefault="00A50F5E" w:rsidP="00A50F5E">
            <w:pPr>
              <w:jc w:val="right"/>
              <w:rPr>
                <w:rFonts w:ascii="Times New Roman" w:eastAsia="Calibri" w:hAnsi="Times New Roman" w:cs="Times New Roman"/>
                <w:bCs/>
                <w:iCs/>
                <w:color w:val="000000"/>
                <w:sz w:val="26"/>
                <w:szCs w:val="26"/>
              </w:rPr>
            </w:pPr>
          </w:p>
        </w:tc>
      </w:tr>
      <w:tr w:rsidR="00A50F5E" w:rsidRPr="00A50F5E" w:rsidTr="00A50F5E">
        <w:trPr>
          <w:trHeight w:val="288"/>
        </w:trPr>
        <w:tc>
          <w:tcPr>
            <w:tcW w:w="776" w:type="dxa"/>
            <w:vMerge/>
            <w:vAlign w:val="center"/>
            <w:hideMark/>
          </w:tcPr>
          <w:p w:rsidR="00A50F5E" w:rsidRPr="00A50F5E" w:rsidRDefault="00A50F5E" w:rsidP="00A50F5E">
            <w:pPr>
              <w:rPr>
                <w:rFonts w:ascii="Times New Roman" w:eastAsia="Calibri" w:hAnsi="Times New Roman" w:cs="Times New Roman"/>
                <w:b/>
                <w:bCs/>
                <w:i/>
                <w:iCs/>
                <w:color w:val="000000"/>
                <w:sz w:val="26"/>
                <w:szCs w:val="26"/>
              </w:rPr>
            </w:pPr>
          </w:p>
        </w:tc>
        <w:tc>
          <w:tcPr>
            <w:tcW w:w="0" w:type="auto"/>
            <w:shd w:val="clear" w:color="000000" w:fill="FFFFFF"/>
            <w:noWrap/>
            <w:vAlign w:val="center"/>
            <w:hideMark/>
          </w:tcPr>
          <w:p w:rsidR="00A50F5E" w:rsidRPr="00A50F5E" w:rsidRDefault="00A50F5E" w:rsidP="00A50F5E">
            <w:pPr>
              <w:rPr>
                <w:rFonts w:ascii="Times New Roman" w:eastAsia="Calibri" w:hAnsi="Times New Roman" w:cs="Times New Roman"/>
                <w:bCs/>
                <w:iCs/>
                <w:color w:val="000000"/>
                <w:sz w:val="26"/>
                <w:szCs w:val="26"/>
              </w:rPr>
            </w:pPr>
            <w:r w:rsidRPr="00A50F5E">
              <w:rPr>
                <w:rFonts w:ascii="Times New Roman" w:eastAsia="Calibri" w:hAnsi="Times New Roman" w:cs="Times New Roman"/>
                <w:bCs/>
                <w:iCs/>
                <w:color w:val="000000"/>
                <w:sz w:val="26"/>
                <w:szCs w:val="26"/>
              </w:rPr>
              <w:t>Собственные нужды котельной</w:t>
            </w:r>
          </w:p>
        </w:tc>
        <w:tc>
          <w:tcPr>
            <w:tcW w:w="0" w:type="auto"/>
            <w:shd w:val="clear" w:color="000000" w:fill="FFFFFF"/>
            <w:vAlign w:val="center"/>
          </w:tcPr>
          <w:p w:rsidR="00A50F5E" w:rsidRPr="00A50F5E" w:rsidRDefault="00A50F5E" w:rsidP="00A50F5E">
            <w:pPr>
              <w:jc w:val="right"/>
              <w:rPr>
                <w:rFonts w:ascii="Times New Roman" w:eastAsia="Calibri" w:hAnsi="Times New Roman" w:cs="Times New Roman"/>
                <w:bCs/>
                <w:iCs/>
                <w:color w:val="000000"/>
                <w:sz w:val="26"/>
                <w:szCs w:val="26"/>
              </w:rPr>
            </w:pPr>
            <w:r w:rsidRPr="00A50F5E">
              <w:rPr>
                <w:rFonts w:ascii="Times New Roman" w:eastAsia="Calibri" w:hAnsi="Times New Roman" w:cs="Times New Roman"/>
                <w:bCs/>
                <w:iCs/>
                <w:color w:val="000000"/>
                <w:sz w:val="26"/>
                <w:szCs w:val="26"/>
              </w:rPr>
              <w:t>94,6</w:t>
            </w:r>
          </w:p>
        </w:tc>
        <w:tc>
          <w:tcPr>
            <w:tcW w:w="0" w:type="auto"/>
            <w:shd w:val="clear" w:color="000000" w:fill="FFFFFF"/>
            <w:vAlign w:val="center"/>
          </w:tcPr>
          <w:p w:rsidR="00A50F5E" w:rsidRPr="00A50F5E" w:rsidRDefault="00A50F5E" w:rsidP="00A50F5E">
            <w:pPr>
              <w:jc w:val="right"/>
              <w:rPr>
                <w:rFonts w:ascii="Times New Roman" w:eastAsia="Calibri" w:hAnsi="Times New Roman" w:cs="Times New Roman"/>
                <w:bCs/>
                <w:iCs/>
                <w:color w:val="000000"/>
                <w:sz w:val="26"/>
                <w:szCs w:val="26"/>
              </w:rPr>
            </w:pPr>
            <w:r w:rsidRPr="00A50F5E">
              <w:rPr>
                <w:rFonts w:ascii="Times New Roman" w:eastAsia="Calibri" w:hAnsi="Times New Roman" w:cs="Times New Roman"/>
                <w:bCs/>
                <w:iCs/>
                <w:color w:val="000000"/>
                <w:sz w:val="26"/>
                <w:szCs w:val="26"/>
              </w:rPr>
              <w:t>1,55</w:t>
            </w:r>
          </w:p>
        </w:tc>
        <w:tc>
          <w:tcPr>
            <w:tcW w:w="0" w:type="auto"/>
            <w:shd w:val="clear" w:color="000000" w:fill="FFFFFF"/>
            <w:noWrap/>
            <w:vAlign w:val="center"/>
            <w:hideMark/>
          </w:tcPr>
          <w:p w:rsidR="00A50F5E" w:rsidRPr="00A50F5E" w:rsidRDefault="00A50F5E" w:rsidP="00A50F5E">
            <w:pPr>
              <w:jc w:val="right"/>
              <w:rPr>
                <w:rFonts w:ascii="Times New Roman" w:eastAsia="Calibri" w:hAnsi="Times New Roman" w:cs="Times New Roman"/>
                <w:bCs/>
                <w:iCs/>
                <w:color w:val="000000"/>
                <w:sz w:val="26"/>
                <w:szCs w:val="26"/>
              </w:rPr>
            </w:pPr>
            <w:r w:rsidRPr="00A50F5E">
              <w:rPr>
                <w:rFonts w:ascii="Times New Roman" w:eastAsia="Calibri" w:hAnsi="Times New Roman" w:cs="Times New Roman"/>
                <w:bCs/>
                <w:iCs/>
                <w:color w:val="000000"/>
                <w:sz w:val="26"/>
                <w:szCs w:val="26"/>
              </w:rPr>
              <w:t>102,7</w:t>
            </w:r>
          </w:p>
        </w:tc>
        <w:tc>
          <w:tcPr>
            <w:tcW w:w="0" w:type="auto"/>
            <w:shd w:val="clear" w:color="000000" w:fill="FFFFFF"/>
            <w:noWrap/>
            <w:vAlign w:val="center"/>
            <w:hideMark/>
          </w:tcPr>
          <w:p w:rsidR="00A50F5E" w:rsidRPr="00A50F5E" w:rsidRDefault="00A50F5E" w:rsidP="00A50F5E">
            <w:pPr>
              <w:jc w:val="right"/>
              <w:rPr>
                <w:rFonts w:ascii="Times New Roman" w:eastAsia="Calibri" w:hAnsi="Times New Roman" w:cs="Times New Roman"/>
                <w:bCs/>
                <w:iCs/>
                <w:color w:val="000000"/>
                <w:sz w:val="26"/>
                <w:szCs w:val="26"/>
              </w:rPr>
            </w:pPr>
            <w:r w:rsidRPr="00A50F5E">
              <w:rPr>
                <w:rFonts w:ascii="Times New Roman" w:eastAsia="Calibri" w:hAnsi="Times New Roman" w:cs="Times New Roman"/>
                <w:bCs/>
                <w:iCs/>
                <w:color w:val="000000"/>
                <w:sz w:val="26"/>
                <w:szCs w:val="26"/>
              </w:rPr>
              <w:t>1,87</w:t>
            </w:r>
          </w:p>
        </w:tc>
        <w:tc>
          <w:tcPr>
            <w:tcW w:w="0" w:type="auto"/>
            <w:shd w:val="clear" w:color="000000" w:fill="FFFFFF"/>
            <w:noWrap/>
            <w:vAlign w:val="center"/>
            <w:hideMark/>
          </w:tcPr>
          <w:p w:rsidR="00A50F5E" w:rsidRPr="00A50F5E" w:rsidRDefault="00A50F5E" w:rsidP="00A50F5E">
            <w:pPr>
              <w:jc w:val="right"/>
              <w:rPr>
                <w:rFonts w:ascii="Times New Roman" w:eastAsia="Calibri" w:hAnsi="Times New Roman" w:cs="Times New Roman"/>
                <w:bCs/>
                <w:iCs/>
                <w:color w:val="000000"/>
                <w:sz w:val="26"/>
                <w:szCs w:val="26"/>
              </w:rPr>
            </w:pPr>
            <w:r w:rsidRPr="00A50F5E">
              <w:rPr>
                <w:rFonts w:ascii="Times New Roman" w:eastAsia="Calibri" w:hAnsi="Times New Roman" w:cs="Times New Roman"/>
                <w:bCs/>
                <w:iCs/>
                <w:color w:val="000000"/>
                <w:sz w:val="26"/>
                <w:szCs w:val="26"/>
              </w:rPr>
              <w:t>103,6</w:t>
            </w:r>
          </w:p>
        </w:tc>
        <w:tc>
          <w:tcPr>
            <w:tcW w:w="0" w:type="auto"/>
            <w:shd w:val="clear" w:color="000000" w:fill="FFFFFF"/>
            <w:noWrap/>
            <w:vAlign w:val="center"/>
            <w:hideMark/>
          </w:tcPr>
          <w:p w:rsidR="00A50F5E" w:rsidRPr="00A50F5E" w:rsidRDefault="00A50F5E" w:rsidP="00A50F5E">
            <w:pPr>
              <w:jc w:val="right"/>
              <w:rPr>
                <w:rFonts w:ascii="Times New Roman" w:eastAsia="Calibri" w:hAnsi="Times New Roman" w:cs="Times New Roman"/>
                <w:bCs/>
                <w:iCs/>
                <w:color w:val="000000"/>
                <w:sz w:val="26"/>
                <w:szCs w:val="26"/>
              </w:rPr>
            </w:pPr>
            <w:r w:rsidRPr="00A50F5E">
              <w:rPr>
                <w:rFonts w:ascii="Times New Roman" w:eastAsia="Calibri" w:hAnsi="Times New Roman" w:cs="Times New Roman"/>
                <w:bCs/>
                <w:iCs/>
                <w:color w:val="000000"/>
                <w:sz w:val="26"/>
                <w:szCs w:val="26"/>
              </w:rPr>
              <w:t>1,81</w:t>
            </w:r>
          </w:p>
        </w:tc>
      </w:tr>
      <w:tr w:rsidR="00A50F5E" w:rsidRPr="00A50F5E" w:rsidTr="00A50F5E">
        <w:trPr>
          <w:trHeight w:val="288"/>
        </w:trPr>
        <w:tc>
          <w:tcPr>
            <w:tcW w:w="776" w:type="dxa"/>
            <w:vMerge/>
            <w:vAlign w:val="center"/>
            <w:hideMark/>
          </w:tcPr>
          <w:p w:rsidR="00A50F5E" w:rsidRPr="00A50F5E" w:rsidRDefault="00A50F5E" w:rsidP="00A50F5E">
            <w:pPr>
              <w:rPr>
                <w:rFonts w:ascii="Times New Roman" w:eastAsia="Calibri" w:hAnsi="Times New Roman" w:cs="Times New Roman"/>
                <w:b/>
                <w:bCs/>
                <w:i/>
                <w:iCs/>
                <w:color w:val="000000"/>
                <w:sz w:val="26"/>
                <w:szCs w:val="26"/>
              </w:rPr>
            </w:pPr>
          </w:p>
        </w:tc>
        <w:tc>
          <w:tcPr>
            <w:tcW w:w="0" w:type="auto"/>
            <w:shd w:val="clear" w:color="000000" w:fill="FFFFFF"/>
            <w:noWrap/>
            <w:vAlign w:val="center"/>
            <w:hideMark/>
          </w:tcPr>
          <w:p w:rsidR="00A50F5E" w:rsidRPr="00A50F5E" w:rsidRDefault="00A50F5E" w:rsidP="00A50F5E">
            <w:pPr>
              <w:rPr>
                <w:rFonts w:ascii="Times New Roman" w:eastAsia="Calibri" w:hAnsi="Times New Roman" w:cs="Times New Roman"/>
                <w:bCs/>
                <w:iCs/>
                <w:color w:val="000000"/>
                <w:sz w:val="26"/>
                <w:szCs w:val="26"/>
              </w:rPr>
            </w:pPr>
            <w:r w:rsidRPr="00A50F5E">
              <w:rPr>
                <w:rFonts w:ascii="Times New Roman" w:eastAsia="Calibri" w:hAnsi="Times New Roman" w:cs="Times New Roman"/>
                <w:bCs/>
                <w:iCs/>
                <w:color w:val="000000"/>
                <w:sz w:val="26"/>
                <w:szCs w:val="26"/>
              </w:rPr>
              <w:t>Отпуск тепловой энергии с коллектора</w:t>
            </w:r>
          </w:p>
        </w:tc>
        <w:tc>
          <w:tcPr>
            <w:tcW w:w="0" w:type="auto"/>
            <w:shd w:val="clear" w:color="000000" w:fill="FFFFFF"/>
            <w:vAlign w:val="center"/>
          </w:tcPr>
          <w:p w:rsidR="00A50F5E" w:rsidRPr="00A50F5E" w:rsidRDefault="00A50F5E" w:rsidP="00A50F5E">
            <w:pPr>
              <w:jc w:val="right"/>
              <w:rPr>
                <w:rFonts w:ascii="Times New Roman" w:eastAsia="Calibri" w:hAnsi="Times New Roman" w:cs="Times New Roman"/>
                <w:bCs/>
                <w:iCs/>
                <w:color w:val="000000"/>
                <w:sz w:val="26"/>
                <w:szCs w:val="26"/>
              </w:rPr>
            </w:pPr>
            <w:r w:rsidRPr="00A50F5E">
              <w:rPr>
                <w:rFonts w:ascii="Times New Roman" w:eastAsia="Calibri" w:hAnsi="Times New Roman" w:cs="Times New Roman"/>
                <w:bCs/>
                <w:iCs/>
                <w:color w:val="000000"/>
                <w:sz w:val="26"/>
                <w:szCs w:val="26"/>
              </w:rPr>
              <w:t>5995,7</w:t>
            </w:r>
          </w:p>
        </w:tc>
        <w:tc>
          <w:tcPr>
            <w:tcW w:w="0" w:type="auto"/>
            <w:shd w:val="clear" w:color="000000" w:fill="FFFFFF"/>
            <w:vAlign w:val="center"/>
          </w:tcPr>
          <w:p w:rsidR="00A50F5E" w:rsidRPr="00A50F5E" w:rsidRDefault="00A50F5E" w:rsidP="00A50F5E">
            <w:pPr>
              <w:jc w:val="right"/>
              <w:rPr>
                <w:rFonts w:ascii="Times New Roman" w:eastAsia="Calibri" w:hAnsi="Times New Roman" w:cs="Times New Roman"/>
                <w:bCs/>
                <w:iCs/>
                <w:color w:val="000000"/>
                <w:sz w:val="26"/>
                <w:szCs w:val="26"/>
              </w:rPr>
            </w:pPr>
          </w:p>
        </w:tc>
        <w:tc>
          <w:tcPr>
            <w:tcW w:w="0" w:type="auto"/>
            <w:shd w:val="clear" w:color="000000" w:fill="FFFFFF"/>
            <w:noWrap/>
            <w:vAlign w:val="center"/>
            <w:hideMark/>
          </w:tcPr>
          <w:p w:rsidR="00A50F5E" w:rsidRPr="00A50F5E" w:rsidRDefault="00A50F5E" w:rsidP="00A50F5E">
            <w:pPr>
              <w:jc w:val="right"/>
              <w:rPr>
                <w:rFonts w:ascii="Times New Roman" w:eastAsia="Calibri" w:hAnsi="Times New Roman" w:cs="Times New Roman"/>
                <w:bCs/>
                <w:iCs/>
                <w:color w:val="000000"/>
                <w:sz w:val="26"/>
                <w:szCs w:val="26"/>
              </w:rPr>
            </w:pPr>
            <w:r w:rsidRPr="00A50F5E">
              <w:rPr>
                <w:rFonts w:ascii="Times New Roman" w:eastAsia="Calibri" w:hAnsi="Times New Roman" w:cs="Times New Roman"/>
                <w:bCs/>
                <w:iCs/>
                <w:color w:val="000000"/>
                <w:sz w:val="26"/>
                <w:szCs w:val="26"/>
              </w:rPr>
              <w:t>5395,4</w:t>
            </w:r>
          </w:p>
        </w:tc>
        <w:tc>
          <w:tcPr>
            <w:tcW w:w="0" w:type="auto"/>
            <w:shd w:val="clear" w:color="000000" w:fill="FFFFFF"/>
            <w:noWrap/>
            <w:vAlign w:val="center"/>
            <w:hideMark/>
          </w:tcPr>
          <w:p w:rsidR="00A50F5E" w:rsidRPr="00A50F5E" w:rsidRDefault="00A50F5E" w:rsidP="00A50F5E">
            <w:pPr>
              <w:jc w:val="right"/>
              <w:rPr>
                <w:rFonts w:ascii="Times New Roman" w:eastAsia="Calibri" w:hAnsi="Times New Roman" w:cs="Times New Roman"/>
                <w:bCs/>
                <w:iCs/>
                <w:color w:val="000000"/>
                <w:sz w:val="26"/>
                <w:szCs w:val="26"/>
              </w:rPr>
            </w:pPr>
          </w:p>
        </w:tc>
        <w:tc>
          <w:tcPr>
            <w:tcW w:w="0" w:type="auto"/>
            <w:shd w:val="clear" w:color="000000" w:fill="FFFFFF"/>
            <w:noWrap/>
            <w:vAlign w:val="center"/>
            <w:hideMark/>
          </w:tcPr>
          <w:p w:rsidR="00A50F5E" w:rsidRPr="00A50F5E" w:rsidRDefault="00A50F5E" w:rsidP="00A50F5E">
            <w:pPr>
              <w:jc w:val="right"/>
              <w:rPr>
                <w:rFonts w:ascii="Times New Roman" w:eastAsia="Calibri" w:hAnsi="Times New Roman" w:cs="Times New Roman"/>
                <w:bCs/>
                <w:iCs/>
                <w:color w:val="000000"/>
                <w:sz w:val="26"/>
                <w:szCs w:val="26"/>
              </w:rPr>
            </w:pPr>
            <w:r w:rsidRPr="00A50F5E">
              <w:rPr>
                <w:rFonts w:ascii="Times New Roman" w:eastAsia="Calibri" w:hAnsi="Times New Roman" w:cs="Times New Roman"/>
                <w:bCs/>
                <w:iCs/>
                <w:color w:val="000000"/>
                <w:sz w:val="26"/>
                <w:szCs w:val="26"/>
              </w:rPr>
              <w:t>5619,5</w:t>
            </w:r>
          </w:p>
        </w:tc>
        <w:tc>
          <w:tcPr>
            <w:tcW w:w="0" w:type="auto"/>
            <w:shd w:val="clear" w:color="000000" w:fill="FFFFFF"/>
            <w:noWrap/>
            <w:vAlign w:val="center"/>
            <w:hideMark/>
          </w:tcPr>
          <w:p w:rsidR="00A50F5E" w:rsidRPr="00A50F5E" w:rsidRDefault="00A50F5E" w:rsidP="00A50F5E">
            <w:pPr>
              <w:jc w:val="right"/>
              <w:rPr>
                <w:rFonts w:ascii="Times New Roman" w:eastAsia="Calibri" w:hAnsi="Times New Roman" w:cs="Times New Roman"/>
                <w:bCs/>
                <w:iCs/>
                <w:color w:val="000000"/>
                <w:sz w:val="26"/>
                <w:szCs w:val="26"/>
              </w:rPr>
            </w:pPr>
          </w:p>
        </w:tc>
      </w:tr>
      <w:tr w:rsidR="00A50F5E" w:rsidRPr="00A50F5E" w:rsidTr="00A50F5E">
        <w:trPr>
          <w:trHeight w:val="288"/>
        </w:trPr>
        <w:tc>
          <w:tcPr>
            <w:tcW w:w="776" w:type="dxa"/>
            <w:vMerge/>
            <w:vAlign w:val="center"/>
            <w:hideMark/>
          </w:tcPr>
          <w:p w:rsidR="00A50F5E" w:rsidRPr="00A50F5E" w:rsidRDefault="00A50F5E" w:rsidP="00A50F5E">
            <w:pPr>
              <w:rPr>
                <w:rFonts w:ascii="Times New Roman" w:eastAsia="Calibri" w:hAnsi="Times New Roman" w:cs="Times New Roman"/>
                <w:b/>
                <w:bCs/>
                <w:i/>
                <w:iCs/>
                <w:color w:val="000000"/>
                <w:sz w:val="26"/>
                <w:szCs w:val="26"/>
              </w:rPr>
            </w:pPr>
          </w:p>
        </w:tc>
        <w:tc>
          <w:tcPr>
            <w:tcW w:w="0" w:type="auto"/>
            <w:shd w:val="clear" w:color="000000" w:fill="FFFFFF"/>
            <w:noWrap/>
            <w:vAlign w:val="center"/>
            <w:hideMark/>
          </w:tcPr>
          <w:p w:rsidR="00A50F5E" w:rsidRPr="00A50F5E" w:rsidRDefault="00A50F5E" w:rsidP="00A50F5E">
            <w:pPr>
              <w:rPr>
                <w:rFonts w:ascii="Times New Roman" w:eastAsia="Calibri" w:hAnsi="Times New Roman" w:cs="Times New Roman"/>
                <w:bCs/>
                <w:iCs/>
                <w:color w:val="000000"/>
                <w:sz w:val="26"/>
                <w:szCs w:val="26"/>
              </w:rPr>
            </w:pPr>
            <w:r w:rsidRPr="00A50F5E">
              <w:rPr>
                <w:rFonts w:ascii="Times New Roman" w:eastAsia="Calibri" w:hAnsi="Times New Roman" w:cs="Times New Roman"/>
                <w:bCs/>
                <w:iCs/>
                <w:color w:val="000000"/>
                <w:sz w:val="26"/>
                <w:szCs w:val="26"/>
              </w:rPr>
              <w:t>Потери тепловой энергии в сети</w:t>
            </w:r>
          </w:p>
        </w:tc>
        <w:tc>
          <w:tcPr>
            <w:tcW w:w="0" w:type="auto"/>
            <w:shd w:val="clear" w:color="000000" w:fill="FFFFFF"/>
            <w:vAlign w:val="center"/>
          </w:tcPr>
          <w:p w:rsidR="00A50F5E" w:rsidRPr="00A50F5E" w:rsidRDefault="00A50F5E" w:rsidP="00A50F5E">
            <w:pPr>
              <w:jc w:val="right"/>
              <w:rPr>
                <w:rFonts w:ascii="Times New Roman" w:eastAsia="Calibri" w:hAnsi="Times New Roman" w:cs="Times New Roman"/>
                <w:b/>
                <w:bCs/>
                <w:iCs/>
                <w:color w:val="000000"/>
                <w:sz w:val="26"/>
                <w:szCs w:val="26"/>
              </w:rPr>
            </w:pPr>
            <w:r w:rsidRPr="00A50F5E">
              <w:rPr>
                <w:rFonts w:ascii="Times New Roman" w:eastAsia="Calibri" w:hAnsi="Times New Roman" w:cs="Times New Roman"/>
                <w:b/>
                <w:bCs/>
                <w:iCs/>
                <w:color w:val="000000"/>
                <w:sz w:val="26"/>
                <w:szCs w:val="26"/>
              </w:rPr>
              <w:t>2648</w:t>
            </w:r>
          </w:p>
        </w:tc>
        <w:tc>
          <w:tcPr>
            <w:tcW w:w="0" w:type="auto"/>
            <w:shd w:val="clear" w:color="000000" w:fill="FFFFFF"/>
            <w:vAlign w:val="center"/>
          </w:tcPr>
          <w:p w:rsidR="00A50F5E" w:rsidRPr="00A50F5E" w:rsidRDefault="00A50F5E" w:rsidP="00A50F5E">
            <w:pPr>
              <w:jc w:val="right"/>
              <w:rPr>
                <w:rFonts w:ascii="Times New Roman" w:eastAsia="Calibri" w:hAnsi="Times New Roman" w:cs="Times New Roman"/>
                <w:b/>
                <w:bCs/>
                <w:iCs/>
                <w:color w:val="000000"/>
                <w:sz w:val="26"/>
                <w:szCs w:val="26"/>
              </w:rPr>
            </w:pPr>
          </w:p>
        </w:tc>
        <w:tc>
          <w:tcPr>
            <w:tcW w:w="0" w:type="auto"/>
            <w:shd w:val="clear" w:color="000000" w:fill="FFFFFF"/>
            <w:noWrap/>
            <w:vAlign w:val="center"/>
            <w:hideMark/>
          </w:tcPr>
          <w:p w:rsidR="00A50F5E" w:rsidRPr="00A50F5E" w:rsidRDefault="00A50F5E" w:rsidP="00A50F5E">
            <w:pPr>
              <w:jc w:val="right"/>
              <w:rPr>
                <w:rFonts w:ascii="Times New Roman" w:eastAsia="Calibri" w:hAnsi="Times New Roman" w:cs="Times New Roman"/>
                <w:b/>
                <w:bCs/>
                <w:iCs/>
                <w:color w:val="000000"/>
                <w:sz w:val="26"/>
                <w:szCs w:val="26"/>
              </w:rPr>
            </w:pPr>
            <w:r w:rsidRPr="00A50F5E">
              <w:rPr>
                <w:rFonts w:ascii="Times New Roman" w:eastAsia="Calibri" w:hAnsi="Times New Roman" w:cs="Times New Roman"/>
                <w:b/>
                <w:bCs/>
                <w:iCs/>
                <w:color w:val="000000"/>
                <w:sz w:val="26"/>
                <w:szCs w:val="26"/>
              </w:rPr>
              <w:t>1996</w:t>
            </w:r>
          </w:p>
        </w:tc>
        <w:tc>
          <w:tcPr>
            <w:tcW w:w="0" w:type="auto"/>
            <w:shd w:val="clear" w:color="000000" w:fill="FFFFFF"/>
            <w:noWrap/>
            <w:vAlign w:val="center"/>
            <w:hideMark/>
          </w:tcPr>
          <w:p w:rsidR="00A50F5E" w:rsidRPr="00A50F5E" w:rsidRDefault="00A50F5E" w:rsidP="00A50F5E">
            <w:pPr>
              <w:jc w:val="right"/>
              <w:rPr>
                <w:rFonts w:ascii="Times New Roman" w:eastAsia="Calibri" w:hAnsi="Times New Roman" w:cs="Times New Roman"/>
                <w:b/>
                <w:bCs/>
                <w:iCs/>
                <w:color w:val="000000"/>
                <w:sz w:val="26"/>
                <w:szCs w:val="26"/>
              </w:rPr>
            </w:pPr>
          </w:p>
        </w:tc>
        <w:tc>
          <w:tcPr>
            <w:tcW w:w="0" w:type="auto"/>
            <w:shd w:val="clear" w:color="000000" w:fill="FFFFFF"/>
            <w:noWrap/>
            <w:vAlign w:val="center"/>
            <w:hideMark/>
          </w:tcPr>
          <w:p w:rsidR="00A50F5E" w:rsidRPr="00A50F5E" w:rsidRDefault="00A50F5E" w:rsidP="00A50F5E">
            <w:pPr>
              <w:jc w:val="right"/>
              <w:rPr>
                <w:rFonts w:ascii="Times New Roman" w:eastAsia="Calibri" w:hAnsi="Times New Roman" w:cs="Times New Roman"/>
                <w:b/>
                <w:bCs/>
                <w:iCs/>
                <w:color w:val="000000"/>
                <w:sz w:val="26"/>
                <w:szCs w:val="26"/>
              </w:rPr>
            </w:pPr>
            <w:r w:rsidRPr="00A50F5E">
              <w:rPr>
                <w:rFonts w:ascii="Times New Roman" w:eastAsia="Calibri" w:hAnsi="Times New Roman" w:cs="Times New Roman"/>
                <w:b/>
                <w:bCs/>
                <w:iCs/>
                <w:color w:val="000000"/>
                <w:sz w:val="26"/>
                <w:szCs w:val="26"/>
              </w:rPr>
              <w:t>1971</w:t>
            </w:r>
          </w:p>
        </w:tc>
        <w:tc>
          <w:tcPr>
            <w:tcW w:w="0" w:type="auto"/>
            <w:shd w:val="clear" w:color="000000" w:fill="FFFFFF"/>
            <w:noWrap/>
            <w:vAlign w:val="center"/>
            <w:hideMark/>
          </w:tcPr>
          <w:p w:rsidR="00A50F5E" w:rsidRPr="00A50F5E" w:rsidRDefault="00A50F5E" w:rsidP="00A50F5E">
            <w:pPr>
              <w:jc w:val="right"/>
              <w:rPr>
                <w:rFonts w:ascii="Times New Roman" w:eastAsia="Calibri" w:hAnsi="Times New Roman" w:cs="Times New Roman"/>
                <w:b/>
                <w:bCs/>
                <w:iCs/>
                <w:color w:val="000000"/>
                <w:sz w:val="26"/>
                <w:szCs w:val="26"/>
              </w:rPr>
            </w:pPr>
          </w:p>
        </w:tc>
      </w:tr>
      <w:tr w:rsidR="00A50F5E" w:rsidRPr="00A50F5E" w:rsidTr="00A50F5E">
        <w:trPr>
          <w:trHeight w:val="288"/>
        </w:trPr>
        <w:tc>
          <w:tcPr>
            <w:tcW w:w="776" w:type="dxa"/>
            <w:vMerge/>
            <w:vAlign w:val="center"/>
            <w:hideMark/>
          </w:tcPr>
          <w:p w:rsidR="00A50F5E" w:rsidRPr="00A50F5E" w:rsidRDefault="00A50F5E" w:rsidP="00A50F5E">
            <w:pPr>
              <w:rPr>
                <w:rFonts w:ascii="Times New Roman" w:eastAsia="Calibri" w:hAnsi="Times New Roman" w:cs="Times New Roman"/>
                <w:b/>
                <w:bCs/>
                <w:i/>
                <w:iCs/>
                <w:color w:val="000000"/>
                <w:sz w:val="26"/>
                <w:szCs w:val="26"/>
              </w:rPr>
            </w:pPr>
          </w:p>
        </w:tc>
        <w:tc>
          <w:tcPr>
            <w:tcW w:w="0" w:type="auto"/>
            <w:shd w:val="clear" w:color="000000" w:fill="FFFFFF"/>
            <w:noWrap/>
            <w:vAlign w:val="center"/>
            <w:hideMark/>
          </w:tcPr>
          <w:p w:rsidR="00A50F5E" w:rsidRPr="00A50F5E" w:rsidRDefault="00A50F5E" w:rsidP="00A50F5E">
            <w:pPr>
              <w:rPr>
                <w:rFonts w:ascii="Times New Roman" w:eastAsia="Calibri" w:hAnsi="Times New Roman" w:cs="Times New Roman"/>
                <w:bCs/>
                <w:iCs/>
                <w:color w:val="000000"/>
                <w:sz w:val="26"/>
                <w:szCs w:val="26"/>
              </w:rPr>
            </w:pPr>
            <w:r w:rsidRPr="00A50F5E">
              <w:rPr>
                <w:rFonts w:ascii="Times New Roman" w:eastAsia="Calibri" w:hAnsi="Times New Roman" w:cs="Times New Roman"/>
                <w:bCs/>
                <w:iCs/>
                <w:color w:val="000000"/>
                <w:sz w:val="26"/>
                <w:szCs w:val="26"/>
              </w:rPr>
              <w:t>Полезный отпуск теплоэнергии всего</w:t>
            </w:r>
          </w:p>
        </w:tc>
        <w:tc>
          <w:tcPr>
            <w:tcW w:w="0" w:type="auto"/>
            <w:shd w:val="clear" w:color="000000" w:fill="FFFFFF"/>
            <w:vAlign w:val="center"/>
          </w:tcPr>
          <w:p w:rsidR="00A50F5E" w:rsidRPr="00A50F5E" w:rsidRDefault="00A50F5E" w:rsidP="00A50F5E">
            <w:pPr>
              <w:jc w:val="right"/>
              <w:rPr>
                <w:rFonts w:ascii="Times New Roman" w:eastAsia="Calibri" w:hAnsi="Times New Roman" w:cs="Times New Roman"/>
                <w:bCs/>
                <w:iCs/>
                <w:color w:val="000000"/>
                <w:sz w:val="26"/>
                <w:szCs w:val="26"/>
              </w:rPr>
            </w:pPr>
          </w:p>
        </w:tc>
        <w:tc>
          <w:tcPr>
            <w:tcW w:w="0" w:type="auto"/>
            <w:shd w:val="clear" w:color="000000" w:fill="FFFFFF"/>
            <w:vAlign w:val="center"/>
          </w:tcPr>
          <w:p w:rsidR="00A50F5E" w:rsidRPr="00A50F5E" w:rsidRDefault="00A50F5E" w:rsidP="00A50F5E">
            <w:pPr>
              <w:jc w:val="right"/>
              <w:rPr>
                <w:rFonts w:ascii="Times New Roman" w:eastAsia="Calibri" w:hAnsi="Times New Roman" w:cs="Times New Roman"/>
                <w:bCs/>
                <w:iCs/>
                <w:color w:val="000000"/>
                <w:sz w:val="26"/>
                <w:szCs w:val="26"/>
              </w:rPr>
            </w:pPr>
          </w:p>
        </w:tc>
        <w:tc>
          <w:tcPr>
            <w:tcW w:w="0" w:type="auto"/>
            <w:shd w:val="clear" w:color="000000" w:fill="FFFFFF"/>
            <w:noWrap/>
            <w:vAlign w:val="center"/>
            <w:hideMark/>
          </w:tcPr>
          <w:p w:rsidR="00A50F5E" w:rsidRPr="00A50F5E" w:rsidRDefault="00A50F5E" w:rsidP="00A50F5E">
            <w:pPr>
              <w:jc w:val="right"/>
              <w:rPr>
                <w:rFonts w:ascii="Times New Roman" w:eastAsia="Calibri" w:hAnsi="Times New Roman" w:cs="Times New Roman"/>
                <w:bCs/>
                <w:iCs/>
                <w:color w:val="000000"/>
                <w:sz w:val="26"/>
                <w:szCs w:val="26"/>
              </w:rPr>
            </w:pPr>
          </w:p>
        </w:tc>
        <w:tc>
          <w:tcPr>
            <w:tcW w:w="0" w:type="auto"/>
            <w:shd w:val="clear" w:color="000000" w:fill="FFFFFF"/>
            <w:noWrap/>
            <w:vAlign w:val="center"/>
            <w:hideMark/>
          </w:tcPr>
          <w:p w:rsidR="00A50F5E" w:rsidRPr="00A50F5E" w:rsidRDefault="00A50F5E" w:rsidP="00A50F5E">
            <w:pPr>
              <w:jc w:val="right"/>
              <w:rPr>
                <w:rFonts w:ascii="Times New Roman" w:eastAsia="Calibri" w:hAnsi="Times New Roman" w:cs="Times New Roman"/>
                <w:bCs/>
                <w:iCs/>
                <w:color w:val="000000"/>
                <w:sz w:val="26"/>
                <w:szCs w:val="26"/>
              </w:rPr>
            </w:pPr>
          </w:p>
        </w:tc>
        <w:tc>
          <w:tcPr>
            <w:tcW w:w="0" w:type="auto"/>
            <w:shd w:val="clear" w:color="000000" w:fill="FFFFFF"/>
            <w:noWrap/>
            <w:vAlign w:val="center"/>
            <w:hideMark/>
          </w:tcPr>
          <w:p w:rsidR="00A50F5E" w:rsidRPr="00A50F5E" w:rsidRDefault="00A50F5E" w:rsidP="00A50F5E">
            <w:pPr>
              <w:jc w:val="right"/>
              <w:rPr>
                <w:rFonts w:ascii="Times New Roman" w:eastAsia="Calibri" w:hAnsi="Times New Roman" w:cs="Times New Roman"/>
                <w:bCs/>
                <w:iCs/>
                <w:color w:val="000000"/>
                <w:sz w:val="26"/>
                <w:szCs w:val="26"/>
              </w:rPr>
            </w:pPr>
            <w:r w:rsidRPr="00A50F5E">
              <w:rPr>
                <w:rFonts w:ascii="Times New Roman" w:eastAsia="Calibri" w:hAnsi="Times New Roman" w:cs="Times New Roman"/>
                <w:bCs/>
                <w:iCs/>
                <w:color w:val="000000"/>
                <w:sz w:val="26"/>
                <w:szCs w:val="26"/>
              </w:rPr>
              <w:t>3648,6</w:t>
            </w:r>
          </w:p>
        </w:tc>
        <w:tc>
          <w:tcPr>
            <w:tcW w:w="0" w:type="auto"/>
            <w:shd w:val="clear" w:color="000000" w:fill="FFFFFF"/>
            <w:noWrap/>
            <w:vAlign w:val="center"/>
            <w:hideMark/>
          </w:tcPr>
          <w:p w:rsidR="00A50F5E" w:rsidRPr="00A50F5E" w:rsidRDefault="00A50F5E" w:rsidP="00A50F5E">
            <w:pPr>
              <w:jc w:val="right"/>
              <w:rPr>
                <w:rFonts w:ascii="Times New Roman" w:eastAsia="Calibri" w:hAnsi="Times New Roman" w:cs="Times New Roman"/>
                <w:bCs/>
                <w:iCs/>
                <w:color w:val="000000"/>
                <w:sz w:val="26"/>
                <w:szCs w:val="26"/>
              </w:rPr>
            </w:pPr>
          </w:p>
        </w:tc>
      </w:tr>
      <w:tr w:rsidR="00A50F5E" w:rsidRPr="00A50F5E" w:rsidTr="00A50F5E">
        <w:trPr>
          <w:trHeight w:val="288"/>
        </w:trPr>
        <w:tc>
          <w:tcPr>
            <w:tcW w:w="776" w:type="dxa"/>
            <w:vMerge/>
            <w:vAlign w:val="center"/>
            <w:hideMark/>
          </w:tcPr>
          <w:p w:rsidR="00A50F5E" w:rsidRPr="00A50F5E" w:rsidRDefault="00A50F5E" w:rsidP="00A50F5E">
            <w:pPr>
              <w:rPr>
                <w:rFonts w:ascii="Times New Roman" w:eastAsia="Calibri" w:hAnsi="Times New Roman" w:cs="Times New Roman"/>
                <w:b/>
                <w:bCs/>
                <w:i/>
                <w:iCs/>
                <w:color w:val="000000"/>
                <w:sz w:val="26"/>
                <w:szCs w:val="26"/>
              </w:rPr>
            </w:pPr>
          </w:p>
        </w:tc>
        <w:tc>
          <w:tcPr>
            <w:tcW w:w="0" w:type="auto"/>
            <w:shd w:val="clear" w:color="000000" w:fill="FFFFFF"/>
            <w:noWrap/>
            <w:vAlign w:val="center"/>
            <w:hideMark/>
          </w:tcPr>
          <w:p w:rsidR="00A50F5E" w:rsidRPr="00A50F5E" w:rsidRDefault="00A50F5E" w:rsidP="00A50F5E">
            <w:pPr>
              <w:rPr>
                <w:rFonts w:ascii="Times New Roman" w:eastAsia="Calibri" w:hAnsi="Times New Roman" w:cs="Times New Roman"/>
                <w:bCs/>
                <w:iCs/>
                <w:color w:val="000000"/>
                <w:sz w:val="26"/>
                <w:szCs w:val="26"/>
              </w:rPr>
            </w:pPr>
            <w:r w:rsidRPr="00A50F5E">
              <w:rPr>
                <w:rFonts w:ascii="Times New Roman" w:eastAsia="Calibri" w:hAnsi="Times New Roman" w:cs="Times New Roman"/>
                <w:bCs/>
                <w:iCs/>
                <w:color w:val="000000"/>
                <w:sz w:val="26"/>
                <w:szCs w:val="26"/>
              </w:rPr>
              <w:t>Собственное потребление</w:t>
            </w:r>
          </w:p>
        </w:tc>
        <w:tc>
          <w:tcPr>
            <w:tcW w:w="0" w:type="auto"/>
            <w:shd w:val="clear" w:color="000000" w:fill="FFFFFF"/>
            <w:vAlign w:val="center"/>
          </w:tcPr>
          <w:p w:rsidR="00A50F5E" w:rsidRPr="00A50F5E" w:rsidRDefault="00A50F5E" w:rsidP="00A50F5E">
            <w:pPr>
              <w:jc w:val="right"/>
              <w:rPr>
                <w:rFonts w:ascii="Times New Roman" w:eastAsia="Calibri" w:hAnsi="Times New Roman" w:cs="Times New Roman"/>
                <w:bCs/>
                <w:iCs/>
                <w:color w:val="000000"/>
                <w:sz w:val="26"/>
                <w:szCs w:val="26"/>
              </w:rPr>
            </w:pPr>
          </w:p>
        </w:tc>
        <w:tc>
          <w:tcPr>
            <w:tcW w:w="0" w:type="auto"/>
            <w:shd w:val="clear" w:color="000000" w:fill="FFFFFF"/>
            <w:vAlign w:val="center"/>
          </w:tcPr>
          <w:p w:rsidR="00A50F5E" w:rsidRPr="00A50F5E" w:rsidRDefault="00A50F5E" w:rsidP="00A50F5E">
            <w:pPr>
              <w:jc w:val="right"/>
              <w:rPr>
                <w:rFonts w:ascii="Times New Roman" w:eastAsia="Calibri" w:hAnsi="Times New Roman" w:cs="Times New Roman"/>
                <w:bCs/>
                <w:iCs/>
                <w:color w:val="000000"/>
                <w:sz w:val="26"/>
                <w:szCs w:val="26"/>
              </w:rPr>
            </w:pPr>
          </w:p>
        </w:tc>
        <w:tc>
          <w:tcPr>
            <w:tcW w:w="0" w:type="auto"/>
            <w:shd w:val="clear" w:color="000000" w:fill="FFFFFF"/>
            <w:noWrap/>
            <w:vAlign w:val="center"/>
            <w:hideMark/>
          </w:tcPr>
          <w:p w:rsidR="00A50F5E" w:rsidRPr="00A50F5E" w:rsidRDefault="00A50F5E" w:rsidP="00A50F5E">
            <w:pPr>
              <w:jc w:val="right"/>
              <w:rPr>
                <w:rFonts w:ascii="Times New Roman" w:eastAsia="Calibri" w:hAnsi="Times New Roman" w:cs="Times New Roman"/>
                <w:bCs/>
                <w:iCs/>
                <w:color w:val="000000"/>
                <w:sz w:val="26"/>
                <w:szCs w:val="26"/>
              </w:rPr>
            </w:pPr>
          </w:p>
        </w:tc>
        <w:tc>
          <w:tcPr>
            <w:tcW w:w="0" w:type="auto"/>
            <w:shd w:val="clear" w:color="000000" w:fill="FFFFFF"/>
            <w:noWrap/>
            <w:vAlign w:val="center"/>
            <w:hideMark/>
          </w:tcPr>
          <w:p w:rsidR="00A50F5E" w:rsidRPr="00A50F5E" w:rsidRDefault="00A50F5E" w:rsidP="00A50F5E">
            <w:pPr>
              <w:jc w:val="right"/>
              <w:rPr>
                <w:rFonts w:ascii="Times New Roman" w:eastAsia="Calibri" w:hAnsi="Times New Roman" w:cs="Times New Roman"/>
                <w:bCs/>
                <w:iCs/>
                <w:color w:val="000000"/>
                <w:sz w:val="26"/>
                <w:szCs w:val="26"/>
              </w:rPr>
            </w:pPr>
          </w:p>
        </w:tc>
        <w:tc>
          <w:tcPr>
            <w:tcW w:w="0" w:type="auto"/>
            <w:shd w:val="clear" w:color="000000" w:fill="FFFFFF"/>
            <w:noWrap/>
            <w:vAlign w:val="center"/>
            <w:hideMark/>
          </w:tcPr>
          <w:p w:rsidR="00A50F5E" w:rsidRPr="00A50F5E" w:rsidRDefault="00A50F5E" w:rsidP="00A50F5E">
            <w:pPr>
              <w:jc w:val="right"/>
              <w:rPr>
                <w:rFonts w:ascii="Times New Roman" w:eastAsia="Calibri" w:hAnsi="Times New Roman" w:cs="Times New Roman"/>
                <w:bCs/>
                <w:iCs/>
                <w:color w:val="000000"/>
                <w:sz w:val="26"/>
                <w:szCs w:val="26"/>
              </w:rPr>
            </w:pPr>
            <w:r w:rsidRPr="00A50F5E">
              <w:rPr>
                <w:rFonts w:ascii="Times New Roman" w:eastAsia="Calibri" w:hAnsi="Times New Roman" w:cs="Times New Roman"/>
                <w:bCs/>
                <w:iCs/>
                <w:color w:val="000000"/>
                <w:sz w:val="26"/>
                <w:szCs w:val="26"/>
              </w:rPr>
              <w:t>615,7</w:t>
            </w:r>
          </w:p>
        </w:tc>
        <w:tc>
          <w:tcPr>
            <w:tcW w:w="0" w:type="auto"/>
            <w:shd w:val="clear" w:color="000000" w:fill="FFFFFF"/>
            <w:noWrap/>
            <w:vAlign w:val="center"/>
            <w:hideMark/>
          </w:tcPr>
          <w:p w:rsidR="00A50F5E" w:rsidRPr="00A50F5E" w:rsidRDefault="00A50F5E" w:rsidP="00A50F5E">
            <w:pPr>
              <w:jc w:val="right"/>
              <w:rPr>
                <w:rFonts w:ascii="Times New Roman" w:eastAsia="Calibri" w:hAnsi="Times New Roman" w:cs="Times New Roman"/>
                <w:bCs/>
                <w:iCs/>
                <w:color w:val="000000"/>
                <w:sz w:val="26"/>
                <w:szCs w:val="26"/>
              </w:rPr>
            </w:pPr>
          </w:p>
        </w:tc>
      </w:tr>
      <w:tr w:rsidR="00A50F5E" w:rsidRPr="00A50F5E" w:rsidTr="00A50F5E">
        <w:trPr>
          <w:trHeight w:val="390"/>
        </w:trPr>
        <w:tc>
          <w:tcPr>
            <w:tcW w:w="776" w:type="dxa"/>
            <w:vMerge/>
            <w:vAlign w:val="center"/>
            <w:hideMark/>
          </w:tcPr>
          <w:p w:rsidR="00A50F5E" w:rsidRPr="00A50F5E" w:rsidRDefault="00A50F5E" w:rsidP="00A50F5E">
            <w:pPr>
              <w:rPr>
                <w:rFonts w:ascii="Times New Roman" w:eastAsia="Calibri" w:hAnsi="Times New Roman" w:cs="Times New Roman"/>
                <w:b/>
                <w:bCs/>
                <w:i/>
                <w:iCs/>
                <w:color w:val="000000"/>
                <w:sz w:val="26"/>
                <w:szCs w:val="26"/>
              </w:rPr>
            </w:pPr>
          </w:p>
        </w:tc>
        <w:tc>
          <w:tcPr>
            <w:tcW w:w="0" w:type="auto"/>
            <w:shd w:val="clear" w:color="000000" w:fill="FFFFFF"/>
            <w:noWrap/>
            <w:vAlign w:val="center"/>
            <w:hideMark/>
          </w:tcPr>
          <w:p w:rsidR="00A50F5E" w:rsidRPr="00A50F5E" w:rsidRDefault="00A50F5E" w:rsidP="00A50F5E">
            <w:pPr>
              <w:rPr>
                <w:rFonts w:ascii="Times New Roman" w:eastAsia="Calibri" w:hAnsi="Times New Roman" w:cs="Times New Roman"/>
                <w:bCs/>
                <w:iCs/>
                <w:color w:val="000000"/>
                <w:sz w:val="26"/>
                <w:szCs w:val="26"/>
              </w:rPr>
            </w:pPr>
            <w:r w:rsidRPr="00A50F5E">
              <w:rPr>
                <w:rFonts w:ascii="Times New Roman" w:eastAsia="Calibri" w:hAnsi="Times New Roman" w:cs="Times New Roman"/>
                <w:bCs/>
                <w:iCs/>
                <w:color w:val="000000"/>
                <w:sz w:val="26"/>
                <w:szCs w:val="26"/>
              </w:rPr>
              <w:t>Сторонние потребители</w:t>
            </w:r>
          </w:p>
        </w:tc>
        <w:tc>
          <w:tcPr>
            <w:tcW w:w="0" w:type="auto"/>
            <w:shd w:val="clear" w:color="000000" w:fill="FFFFFF"/>
            <w:vAlign w:val="center"/>
          </w:tcPr>
          <w:p w:rsidR="00A50F5E" w:rsidRPr="00A50F5E" w:rsidRDefault="00A50F5E" w:rsidP="00A50F5E">
            <w:pPr>
              <w:jc w:val="right"/>
              <w:rPr>
                <w:rFonts w:ascii="Times New Roman" w:eastAsia="Calibri" w:hAnsi="Times New Roman" w:cs="Times New Roman"/>
                <w:bCs/>
                <w:iCs/>
                <w:color w:val="000000"/>
                <w:sz w:val="26"/>
                <w:szCs w:val="26"/>
              </w:rPr>
            </w:pPr>
          </w:p>
        </w:tc>
        <w:tc>
          <w:tcPr>
            <w:tcW w:w="0" w:type="auto"/>
            <w:shd w:val="clear" w:color="000000" w:fill="FFFFFF"/>
            <w:vAlign w:val="center"/>
          </w:tcPr>
          <w:p w:rsidR="00A50F5E" w:rsidRPr="00A50F5E" w:rsidRDefault="00A50F5E" w:rsidP="00A50F5E">
            <w:pPr>
              <w:jc w:val="right"/>
              <w:rPr>
                <w:rFonts w:ascii="Times New Roman" w:eastAsia="Calibri" w:hAnsi="Times New Roman" w:cs="Times New Roman"/>
                <w:bCs/>
                <w:iCs/>
                <w:color w:val="000000"/>
                <w:sz w:val="26"/>
                <w:szCs w:val="26"/>
              </w:rPr>
            </w:pPr>
          </w:p>
        </w:tc>
        <w:tc>
          <w:tcPr>
            <w:tcW w:w="0" w:type="auto"/>
            <w:shd w:val="clear" w:color="000000" w:fill="FFFFFF"/>
            <w:noWrap/>
            <w:vAlign w:val="center"/>
            <w:hideMark/>
          </w:tcPr>
          <w:p w:rsidR="00A50F5E" w:rsidRPr="00A50F5E" w:rsidRDefault="00A50F5E" w:rsidP="00A50F5E">
            <w:pPr>
              <w:jc w:val="right"/>
              <w:rPr>
                <w:rFonts w:ascii="Times New Roman" w:eastAsia="Calibri" w:hAnsi="Times New Roman" w:cs="Times New Roman"/>
                <w:bCs/>
                <w:iCs/>
                <w:color w:val="000000"/>
                <w:sz w:val="26"/>
                <w:szCs w:val="26"/>
              </w:rPr>
            </w:pPr>
          </w:p>
        </w:tc>
        <w:tc>
          <w:tcPr>
            <w:tcW w:w="0" w:type="auto"/>
            <w:shd w:val="clear" w:color="000000" w:fill="FFFFFF"/>
            <w:noWrap/>
            <w:vAlign w:val="center"/>
            <w:hideMark/>
          </w:tcPr>
          <w:p w:rsidR="00A50F5E" w:rsidRPr="00A50F5E" w:rsidRDefault="00A50F5E" w:rsidP="00A50F5E">
            <w:pPr>
              <w:jc w:val="right"/>
              <w:rPr>
                <w:rFonts w:ascii="Times New Roman" w:eastAsia="Calibri" w:hAnsi="Times New Roman" w:cs="Times New Roman"/>
                <w:bCs/>
                <w:iCs/>
                <w:color w:val="000000"/>
                <w:sz w:val="26"/>
                <w:szCs w:val="26"/>
              </w:rPr>
            </w:pPr>
          </w:p>
        </w:tc>
        <w:tc>
          <w:tcPr>
            <w:tcW w:w="0" w:type="auto"/>
            <w:shd w:val="clear" w:color="000000" w:fill="FFFFFF"/>
            <w:noWrap/>
            <w:vAlign w:val="center"/>
            <w:hideMark/>
          </w:tcPr>
          <w:p w:rsidR="00A50F5E" w:rsidRPr="00A50F5E" w:rsidRDefault="00A50F5E" w:rsidP="00A50F5E">
            <w:pPr>
              <w:jc w:val="right"/>
              <w:rPr>
                <w:rFonts w:ascii="Times New Roman" w:eastAsia="Calibri" w:hAnsi="Times New Roman" w:cs="Times New Roman"/>
                <w:bCs/>
                <w:iCs/>
                <w:color w:val="000000"/>
                <w:sz w:val="26"/>
                <w:szCs w:val="26"/>
              </w:rPr>
            </w:pPr>
            <w:r w:rsidRPr="00A50F5E">
              <w:rPr>
                <w:rFonts w:ascii="Times New Roman" w:eastAsia="Calibri" w:hAnsi="Times New Roman" w:cs="Times New Roman"/>
                <w:bCs/>
                <w:iCs/>
                <w:color w:val="000000"/>
                <w:sz w:val="26"/>
                <w:szCs w:val="26"/>
              </w:rPr>
              <w:t>3032,9</w:t>
            </w:r>
          </w:p>
        </w:tc>
        <w:tc>
          <w:tcPr>
            <w:tcW w:w="0" w:type="auto"/>
            <w:shd w:val="clear" w:color="000000" w:fill="FFFFFF"/>
            <w:noWrap/>
            <w:vAlign w:val="center"/>
            <w:hideMark/>
          </w:tcPr>
          <w:p w:rsidR="00A50F5E" w:rsidRPr="00A50F5E" w:rsidRDefault="00A50F5E" w:rsidP="00A50F5E">
            <w:pPr>
              <w:jc w:val="right"/>
              <w:rPr>
                <w:rFonts w:ascii="Times New Roman" w:eastAsia="Calibri" w:hAnsi="Times New Roman" w:cs="Times New Roman"/>
                <w:bCs/>
                <w:iCs/>
                <w:color w:val="000000"/>
                <w:sz w:val="26"/>
                <w:szCs w:val="26"/>
              </w:rPr>
            </w:pPr>
          </w:p>
        </w:tc>
      </w:tr>
    </w:tbl>
    <w:p w:rsidR="00A50F5E" w:rsidRPr="00A50F5E" w:rsidRDefault="00A50F5E" w:rsidP="00A50F5E">
      <w:pPr>
        <w:shd w:val="clear" w:color="auto" w:fill="FFFFFF"/>
        <w:jc w:val="both"/>
        <w:rPr>
          <w:rFonts w:ascii="Times New Roman" w:eastAsia="Calibri" w:hAnsi="Times New Roman" w:cs="Times New Roman"/>
          <w:sz w:val="26"/>
          <w:szCs w:val="26"/>
        </w:rPr>
      </w:pPr>
    </w:p>
    <w:p w:rsidR="00A50F5E" w:rsidRPr="00A50F5E" w:rsidRDefault="00A50F5E" w:rsidP="00A50F5E">
      <w:pPr>
        <w:ind w:firstLine="851"/>
        <w:jc w:val="both"/>
        <w:textAlignment w:val="baseline"/>
        <w:rPr>
          <w:rFonts w:ascii="Times New Roman" w:eastAsia="Calibri" w:hAnsi="Times New Roman" w:cs="Times New Roman"/>
          <w:sz w:val="26"/>
          <w:szCs w:val="26"/>
        </w:rPr>
      </w:pPr>
      <w:r w:rsidRPr="00A50F5E">
        <w:rPr>
          <w:rFonts w:ascii="Times New Roman" w:eastAsia="Calibri" w:hAnsi="Times New Roman" w:cs="Times New Roman"/>
          <w:sz w:val="26"/>
          <w:szCs w:val="26"/>
        </w:rPr>
        <w:t>Себестоимость производства тепловой энергии остается высокой в связи со следующими объективными факторами:</w:t>
      </w:r>
    </w:p>
    <w:p w:rsidR="00A50F5E" w:rsidRPr="00A50F5E" w:rsidRDefault="00A50F5E" w:rsidP="00A50F5E">
      <w:pPr>
        <w:ind w:firstLine="851"/>
        <w:jc w:val="both"/>
        <w:textAlignment w:val="baseline"/>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 установленная мощность котлов превышает значительно фактические потребности в тепловой энергии потребителей поселения, котельные работают на неоптимальном режиме; </w:t>
      </w:r>
    </w:p>
    <w:p w:rsidR="00A50F5E" w:rsidRPr="00A50F5E" w:rsidRDefault="00A50F5E" w:rsidP="00A50F5E">
      <w:pPr>
        <w:ind w:firstLine="851"/>
        <w:jc w:val="both"/>
        <w:textAlignment w:val="baseline"/>
        <w:rPr>
          <w:rFonts w:ascii="Times New Roman" w:eastAsia="Calibri" w:hAnsi="Times New Roman" w:cs="Times New Roman"/>
          <w:sz w:val="26"/>
          <w:szCs w:val="26"/>
        </w:rPr>
      </w:pPr>
      <w:r w:rsidRPr="00A50F5E">
        <w:rPr>
          <w:rFonts w:ascii="Times New Roman" w:eastAsia="Calibri" w:hAnsi="Times New Roman" w:cs="Times New Roman"/>
          <w:sz w:val="26"/>
          <w:szCs w:val="26"/>
        </w:rPr>
        <w:t>- использование нефти в качестве топлива в котельной «Школьная»;</w:t>
      </w:r>
    </w:p>
    <w:p w:rsidR="00A50F5E" w:rsidRPr="00A50F5E" w:rsidRDefault="00A50F5E" w:rsidP="00A50F5E">
      <w:pPr>
        <w:ind w:firstLine="851"/>
        <w:jc w:val="both"/>
        <w:textAlignment w:val="baseline"/>
        <w:rPr>
          <w:rFonts w:ascii="Times New Roman" w:eastAsia="Calibri" w:hAnsi="Times New Roman" w:cs="Times New Roman"/>
          <w:sz w:val="26"/>
          <w:szCs w:val="26"/>
        </w:rPr>
      </w:pPr>
      <w:r w:rsidRPr="00A50F5E">
        <w:rPr>
          <w:rFonts w:ascii="Times New Roman" w:eastAsia="Calibri" w:hAnsi="Times New Roman" w:cs="Times New Roman"/>
          <w:sz w:val="26"/>
          <w:szCs w:val="26"/>
        </w:rPr>
        <w:t>- большая протяженность тепловых сетей с редко расположенными потребителями.</w:t>
      </w:r>
    </w:p>
    <w:p w:rsidR="00A50F5E" w:rsidRPr="00A50F5E" w:rsidRDefault="00A50F5E" w:rsidP="00A50F5E">
      <w:pPr>
        <w:tabs>
          <w:tab w:val="num" w:pos="709"/>
        </w:tabs>
        <w:ind w:firstLine="720"/>
        <w:jc w:val="both"/>
        <w:rPr>
          <w:rFonts w:ascii="Times New Roman" w:eastAsia="Calibri" w:hAnsi="Times New Roman" w:cs="Times New Roman"/>
          <w:b/>
          <w:i/>
          <w:sz w:val="26"/>
          <w:szCs w:val="26"/>
        </w:rPr>
      </w:pPr>
    </w:p>
    <w:p w:rsidR="00A50F5E" w:rsidRPr="00A50F5E" w:rsidRDefault="00A50F5E" w:rsidP="00A50F5E">
      <w:pPr>
        <w:tabs>
          <w:tab w:val="num" w:pos="709"/>
        </w:tabs>
        <w:ind w:firstLine="720"/>
        <w:jc w:val="both"/>
        <w:rPr>
          <w:rFonts w:ascii="Times New Roman" w:eastAsia="Calibri" w:hAnsi="Times New Roman" w:cs="Times New Roman"/>
          <w:b/>
          <w:i/>
          <w:sz w:val="26"/>
          <w:szCs w:val="26"/>
        </w:rPr>
      </w:pPr>
      <w:r w:rsidRPr="00A50F5E">
        <w:rPr>
          <w:rFonts w:ascii="Times New Roman" w:eastAsia="Calibri" w:hAnsi="Times New Roman" w:cs="Times New Roman"/>
          <w:b/>
          <w:i/>
          <w:sz w:val="26"/>
          <w:szCs w:val="26"/>
        </w:rPr>
        <w:t>Направления решения проблем</w:t>
      </w:r>
    </w:p>
    <w:p w:rsidR="00A50F5E" w:rsidRPr="00A50F5E" w:rsidRDefault="00A50F5E" w:rsidP="00A50F5E">
      <w:pPr>
        <w:tabs>
          <w:tab w:val="left" w:pos="0"/>
        </w:tabs>
        <w:ind w:firstLine="709"/>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 Основными направлениями решения проблем являются: </w:t>
      </w:r>
    </w:p>
    <w:p w:rsidR="00A50F5E" w:rsidRPr="00A50F5E" w:rsidRDefault="00A50F5E" w:rsidP="00A50F5E">
      <w:pPr>
        <w:tabs>
          <w:tab w:val="left" w:pos="0"/>
        </w:tabs>
        <w:ind w:firstLine="709"/>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повышение КПД котлов и обеспечение их работы в оптимальном режиме, в том числе объединение тепловых нагрузок котельных «Школьная» и «Пайдуга»;</w:t>
      </w:r>
    </w:p>
    <w:p w:rsidR="00A50F5E" w:rsidRPr="00A50F5E" w:rsidRDefault="00A50F5E" w:rsidP="00A50F5E">
      <w:pPr>
        <w:tabs>
          <w:tab w:val="left" w:pos="0"/>
        </w:tabs>
        <w:ind w:firstLine="709"/>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отказ от использования нефти в качестве топлива;</w:t>
      </w:r>
    </w:p>
    <w:p w:rsidR="00A50F5E" w:rsidRPr="00A50F5E" w:rsidRDefault="00A50F5E" w:rsidP="00A50F5E">
      <w:pPr>
        <w:tabs>
          <w:tab w:val="left" w:pos="0"/>
        </w:tabs>
        <w:ind w:firstLine="709"/>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снижение сверхнормативных расходов потерь тепловой энергии при передаче ее по тепловым сетям.</w:t>
      </w:r>
    </w:p>
    <w:p w:rsidR="00A50F5E" w:rsidRPr="00A50F5E" w:rsidRDefault="00A50F5E" w:rsidP="00A50F5E">
      <w:pPr>
        <w:rPr>
          <w:rFonts w:ascii="Times New Roman" w:eastAsia="Calibri" w:hAnsi="Times New Roman" w:cs="Times New Roman"/>
          <w:sz w:val="26"/>
          <w:szCs w:val="26"/>
        </w:rPr>
      </w:pP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bookmarkStart w:id="17" w:name="_Toc306635744"/>
      <w:bookmarkStart w:id="18" w:name="_Toc333306140"/>
      <w:bookmarkStart w:id="19" w:name="_Toc333307657"/>
      <w:bookmarkStart w:id="20" w:name="_Toc339461126"/>
      <w:r w:rsidRPr="00A50F5E">
        <w:rPr>
          <w:rFonts w:ascii="Times New Roman" w:eastAsia="Calibri" w:hAnsi="Times New Roman" w:cs="Times New Roman"/>
          <w:b/>
          <w:bCs/>
          <w:caps/>
          <w:kern w:val="32"/>
          <w:sz w:val="28"/>
          <w:szCs w:val="24"/>
          <w:lang w:val="x-none"/>
        </w:rPr>
        <w:lastRenderedPageBreak/>
        <w:t>2.3. Водоснабжение</w:t>
      </w:r>
      <w:bookmarkEnd w:id="17"/>
      <w:bookmarkEnd w:id="18"/>
      <w:bookmarkEnd w:id="19"/>
      <w:bookmarkEnd w:id="20"/>
    </w:p>
    <w:p w:rsidR="00A50F5E" w:rsidRPr="00A50F5E" w:rsidRDefault="00A50F5E" w:rsidP="00A50F5E">
      <w:pPr>
        <w:ind w:firstLine="720"/>
        <w:jc w:val="both"/>
        <w:rPr>
          <w:rFonts w:ascii="Times New Roman" w:eastAsia="Calibri" w:hAnsi="Times New Roman" w:cs="Times New Roman"/>
          <w:b/>
          <w:i/>
          <w:sz w:val="26"/>
          <w:szCs w:val="26"/>
        </w:rPr>
      </w:pPr>
      <w:r w:rsidRPr="00A50F5E">
        <w:rPr>
          <w:rFonts w:ascii="Times New Roman" w:eastAsia="Calibri" w:hAnsi="Times New Roman" w:cs="Times New Roman"/>
          <w:b/>
          <w:i/>
          <w:sz w:val="26"/>
          <w:szCs w:val="26"/>
        </w:rPr>
        <w:t>Анализ существующего состояния</w:t>
      </w:r>
    </w:p>
    <w:p w:rsidR="00A50F5E" w:rsidRPr="00A50F5E" w:rsidRDefault="00A50F5E" w:rsidP="00A50F5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xml:space="preserve">Водоснабжение населенных пунктов поселения осуществляется из подземных источников. В настоящее время система централизованного водоснабжения действует в с. Нарым;  остальные населенные пункты снабжается водой их шахтных колодцев и локальных скважин. </w:t>
      </w:r>
    </w:p>
    <w:p w:rsidR="00A50F5E" w:rsidRPr="00A50F5E" w:rsidRDefault="00A50F5E" w:rsidP="00A50F5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p>
    <w:p w:rsidR="00A50F5E" w:rsidRPr="00A50F5E" w:rsidRDefault="00A50F5E" w:rsidP="00A50F5E">
      <w:pPr>
        <w:ind w:firstLine="720"/>
        <w:jc w:val="both"/>
        <w:rPr>
          <w:rFonts w:ascii="Times New Roman" w:eastAsia="Calibri" w:hAnsi="Times New Roman" w:cs="Times New Roman"/>
          <w:b/>
          <w:i/>
          <w:sz w:val="26"/>
          <w:szCs w:val="26"/>
        </w:rPr>
      </w:pPr>
      <w:r w:rsidRPr="00A50F5E">
        <w:rPr>
          <w:rFonts w:ascii="Times New Roman" w:eastAsia="Calibri" w:hAnsi="Times New Roman" w:cs="Times New Roman"/>
          <w:b/>
          <w:i/>
          <w:sz w:val="26"/>
          <w:szCs w:val="26"/>
        </w:rPr>
        <w:t>Источники водоснабжения</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Услуги водоснабжения по населенным пунктам поселения осуществляет организация МУП «Нарымское ЖКХ».</w:t>
      </w:r>
    </w:p>
    <w:p w:rsidR="00A50F5E" w:rsidRPr="00A50F5E" w:rsidRDefault="00A50F5E" w:rsidP="00A50F5E">
      <w:pPr>
        <w:ind w:firstLine="720"/>
        <w:jc w:val="both"/>
        <w:rPr>
          <w:rFonts w:ascii="Times New Roman" w:eastAsia="Calibri" w:hAnsi="Times New Roman" w:cs="Times New Roman"/>
          <w:b/>
          <w:i/>
          <w:sz w:val="26"/>
          <w:szCs w:val="26"/>
        </w:rPr>
      </w:pPr>
      <w:r w:rsidRPr="00A50F5E">
        <w:rPr>
          <w:rFonts w:ascii="Times New Roman" w:eastAsia="Calibri" w:hAnsi="Times New Roman" w:cs="Times New Roman"/>
          <w:b/>
          <w:i/>
          <w:sz w:val="26"/>
          <w:szCs w:val="26"/>
        </w:rPr>
        <w:t xml:space="preserve">Система водоснабжения </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color w:val="000000"/>
          <w:sz w:val="26"/>
          <w:szCs w:val="26"/>
        </w:rPr>
        <w:t xml:space="preserve">На территории Нарымского сельского поселения установлено 4 скважины с насосом ЭЦВ-6-10-80 , из которой одна в мк-н Пайдуга. Зона санитарной охраны первого пояса соблюдается. Вода из скважины подается на станцию водоподготовки и далее подается в водопроводную сеть. Часть потребителей получают неочищенную воду. </w:t>
      </w:r>
      <w:r w:rsidRPr="00A50F5E">
        <w:rPr>
          <w:rFonts w:ascii="Times New Roman" w:eastAsia="Calibri" w:hAnsi="Times New Roman" w:cs="Times New Roman"/>
          <w:sz w:val="26"/>
          <w:szCs w:val="26"/>
        </w:rPr>
        <w:t xml:space="preserve">Водопроводная сеть села имеет общую протяженность </w:t>
      </w:r>
      <w:smartTag w:uri="urn:schemas-microsoft-com:office:smarttags" w:element="metricconverter">
        <w:smartTagPr>
          <w:attr w:name="ProductID" w:val="3,86 км"/>
        </w:smartTagPr>
        <w:r w:rsidRPr="00A50F5E">
          <w:rPr>
            <w:rFonts w:ascii="Times New Roman" w:eastAsia="Calibri" w:hAnsi="Times New Roman" w:cs="Times New Roman"/>
            <w:sz w:val="26"/>
            <w:szCs w:val="26"/>
          </w:rPr>
          <w:t>3,86 км</w:t>
        </w:r>
      </w:smartTag>
      <w:r w:rsidRPr="00A50F5E">
        <w:rPr>
          <w:rFonts w:ascii="Times New Roman" w:eastAsia="Calibri" w:hAnsi="Times New Roman" w:cs="Times New Roman"/>
          <w:sz w:val="26"/>
          <w:szCs w:val="26"/>
        </w:rPr>
        <w:t xml:space="preserve"> трубопроводов в основном диаметром </w:t>
      </w:r>
      <w:smartTag w:uri="urn:schemas-microsoft-com:office:smarttags" w:element="metricconverter">
        <w:smartTagPr>
          <w:attr w:name="ProductID" w:val="50 мм"/>
        </w:smartTagPr>
        <w:r w:rsidRPr="00A50F5E">
          <w:rPr>
            <w:rFonts w:ascii="Times New Roman" w:eastAsia="Calibri" w:hAnsi="Times New Roman" w:cs="Times New Roman"/>
            <w:sz w:val="26"/>
            <w:szCs w:val="26"/>
          </w:rPr>
          <w:t>50 мм</w:t>
        </w:r>
      </w:smartTag>
      <w:r w:rsidRPr="00A50F5E">
        <w:rPr>
          <w:rFonts w:ascii="Times New Roman" w:eastAsia="Calibri" w:hAnsi="Times New Roman" w:cs="Times New Roman"/>
          <w:sz w:val="26"/>
          <w:szCs w:val="26"/>
        </w:rPr>
        <w:t xml:space="preserve"> (97%). </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Водопроводные очистные сооружения (ВОС) введены в  эксплуатацию в 2007 году, производительность составляет 2,5. м</w:t>
      </w:r>
      <w:r w:rsidRPr="00A50F5E">
        <w:rPr>
          <w:rFonts w:ascii="Times New Roman" w:eastAsia="Calibri" w:hAnsi="Times New Roman" w:cs="Times New Roman"/>
          <w:sz w:val="26"/>
          <w:szCs w:val="26"/>
          <w:vertAlign w:val="superscript"/>
        </w:rPr>
        <w:t>3</w:t>
      </w:r>
      <w:r w:rsidRPr="00A50F5E">
        <w:rPr>
          <w:rFonts w:ascii="Times New Roman" w:eastAsia="Calibri" w:hAnsi="Times New Roman" w:cs="Times New Roman"/>
          <w:sz w:val="26"/>
          <w:szCs w:val="26"/>
        </w:rPr>
        <w:t>/час. Техническое состояние удовлетворительное.</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Технология очистки воды базируется на процессах аэрации и фильтрования  через слой альбитофира с целью удаления из артезианской воды  соединений железа.  Обеззараживание воды производится хлором.</w:t>
      </w:r>
    </w:p>
    <w:p w:rsidR="00A50F5E" w:rsidRPr="00A50F5E" w:rsidRDefault="00A50F5E" w:rsidP="00A50F5E">
      <w:pPr>
        <w:widowControl w:val="0"/>
        <w:autoSpaceDE w:val="0"/>
        <w:autoSpaceDN w:val="0"/>
        <w:adjustRightInd w:val="0"/>
        <w:spacing w:after="0"/>
        <w:ind w:firstLine="720"/>
        <w:jc w:val="both"/>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Согласно представленных МУП «Нарымское ЖКХ» основным показателям качества очищенной воды, в целом вода соответствует нормам СанПиН 2.1.4.1074-01, (таблица 2.6).</w:t>
      </w:r>
    </w:p>
    <w:p w:rsidR="00A50F5E" w:rsidRPr="00A50F5E" w:rsidRDefault="00A50F5E" w:rsidP="00A50F5E">
      <w:pPr>
        <w:rPr>
          <w:rFonts w:ascii="Times New Roman" w:eastAsia="Calibri" w:hAnsi="Times New Roman" w:cs="Times New Roman"/>
          <w:sz w:val="26"/>
          <w:szCs w:val="26"/>
        </w:rPr>
      </w:pPr>
      <w:bookmarkStart w:id="21" w:name="RANGE!A1:G32"/>
      <w:bookmarkEnd w:id="21"/>
      <w:r w:rsidRPr="00A50F5E">
        <w:rPr>
          <w:rFonts w:ascii="Times New Roman" w:eastAsia="Calibri" w:hAnsi="Times New Roman" w:cs="Times New Roman"/>
          <w:sz w:val="26"/>
          <w:szCs w:val="26"/>
        </w:rPr>
        <w:br w:type="page"/>
      </w:r>
    </w:p>
    <w:p w:rsidR="00A50F5E" w:rsidRPr="00A50F5E" w:rsidRDefault="00A50F5E" w:rsidP="00A50F5E">
      <w:pPr>
        <w:rPr>
          <w:rFonts w:ascii="Times New Roman" w:eastAsia="Calibri" w:hAnsi="Times New Roman" w:cs="Times New Roman"/>
          <w:sz w:val="26"/>
          <w:szCs w:val="26"/>
        </w:rPr>
      </w:pPr>
      <w:r w:rsidRPr="00A50F5E">
        <w:rPr>
          <w:rFonts w:ascii="Times New Roman" w:eastAsia="Calibri" w:hAnsi="Times New Roman" w:cs="Times New Roman"/>
          <w:bCs/>
          <w:sz w:val="26"/>
          <w:szCs w:val="26"/>
        </w:rPr>
        <w:lastRenderedPageBreak/>
        <w:t>Таблица 2.6 Характеристика исходной и очищенной  воды</w:t>
      </w:r>
    </w:p>
    <w:tbl>
      <w:tblPr>
        <w:tblW w:w="10223" w:type="dxa"/>
        <w:tblInd w:w="91" w:type="dxa"/>
        <w:tblLayout w:type="fixed"/>
        <w:tblLook w:val="04A0" w:firstRow="1" w:lastRow="0" w:firstColumn="1" w:lastColumn="0" w:noHBand="0" w:noVBand="1"/>
      </w:tblPr>
      <w:tblGrid>
        <w:gridCol w:w="665"/>
        <w:gridCol w:w="2373"/>
        <w:gridCol w:w="1606"/>
        <w:gridCol w:w="1339"/>
        <w:gridCol w:w="1503"/>
        <w:gridCol w:w="1438"/>
        <w:gridCol w:w="1299"/>
      </w:tblGrid>
      <w:tr w:rsidR="00A50F5E" w:rsidRPr="00A50F5E" w:rsidTr="00A50F5E">
        <w:trPr>
          <w:trHeight w:val="930"/>
        </w:trPr>
        <w:tc>
          <w:tcPr>
            <w:tcW w:w="665" w:type="dxa"/>
            <w:tcBorders>
              <w:top w:val="single" w:sz="8" w:space="0" w:color="auto"/>
              <w:left w:val="single" w:sz="8" w:space="0" w:color="auto"/>
              <w:bottom w:val="single" w:sz="8"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п/п</w:t>
            </w:r>
          </w:p>
        </w:tc>
        <w:tc>
          <w:tcPr>
            <w:tcW w:w="2373" w:type="dxa"/>
            <w:tcBorders>
              <w:top w:val="single" w:sz="8" w:space="0" w:color="auto"/>
              <w:left w:val="nil"/>
              <w:bottom w:val="single" w:sz="8"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Наименование показателя</w:t>
            </w:r>
          </w:p>
        </w:tc>
        <w:tc>
          <w:tcPr>
            <w:tcW w:w="1606" w:type="dxa"/>
            <w:tcBorders>
              <w:top w:val="single" w:sz="8" w:space="0" w:color="auto"/>
              <w:left w:val="nil"/>
              <w:bottom w:val="single" w:sz="8"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Размерность</w:t>
            </w:r>
          </w:p>
        </w:tc>
        <w:tc>
          <w:tcPr>
            <w:tcW w:w="1339" w:type="dxa"/>
            <w:tcBorders>
              <w:top w:val="single" w:sz="8" w:space="0" w:color="auto"/>
              <w:left w:val="nil"/>
              <w:bottom w:val="single" w:sz="8"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Исходная</w:t>
            </w:r>
          </w:p>
        </w:tc>
        <w:tc>
          <w:tcPr>
            <w:tcW w:w="1503" w:type="dxa"/>
            <w:tcBorders>
              <w:top w:val="single" w:sz="8" w:space="0" w:color="auto"/>
              <w:left w:val="nil"/>
              <w:bottom w:val="single" w:sz="8"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Очищенная</w:t>
            </w:r>
          </w:p>
        </w:tc>
        <w:tc>
          <w:tcPr>
            <w:tcW w:w="1438" w:type="dxa"/>
            <w:tcBorders>
              <w:top w:val="single" w:sz="8" w:space="0" w:color="auto"/>
              <w:left w:val="nil"/>
              <w:bottom w:val="single" w:sz="8"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СанПиН 2.1.4.1074-01</w:t>
            </w:r>
          </w:p>
        </w:tc>
        <w:tc>
          <w:tcPr>
            <w:tcW w:w="1299" w:type="dxa"/>
            <w:tcBorders>
              <w:top w:val="single" w:sz="8" w:space="0" w:color="auto"/>
              <w:left w:val="nil"/>
              <w:bottom w:val="single" w:sz="8" w:space="0" w:color="auto"/>
              <w:right w:val="single" w:sz="8"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Откло-нения от  СаНПиН 2.1.4.1074-01</w:t>
            </w:r>
          </w:p>
        </w:tc>
      </w:tr>
      <w:tr w:rsidR="00A50F5E" w:rsidRPr="00A50F5E" w:rsidTr="00A50F5E">
        <w:trPr>
          <w:trHeight w:val="330"/>
        </w:trPr>
        <w:tc>
          <w:tcPr>
            <w:tcW w:w="665" w:type="dxa"/>
            <w:tcBorders>
              <w:top w:val="nil"/>
              <w:left w:val="single" w:sz="8" w:space="0" w:color="auto"/>
              <w:bottom w:val="single" w:sz="4" w:space="0" w:color="auto"/>
              <w:right w:val="single" w:sz="4" w:space="0" w:color="auto"/>
            </w:tcBorders>
            <w:shd w:val="clear" w:color="auto" w:fill="auto"/>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1.</w:t>
            </w:r>
          </w:p>
        </w:tc>
        <w:tc>
          <w:tcPr>
            <w:tcW w:w="237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xml:space="preserve">Запах </w:t>
            </w:r>
          </w:p>
        </w:tc>
        <w:tc>
          <w:tcPr>
            <w:tcW w:w="1606"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баллы</w:t>
            </w:r>
          </w:p>
        </w:tc>
        <w:tc>
          <w:tcPr>
            <w:tcW w:w="1339"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50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1</w:t>
            </w:r>
          </w:p>
        </w:tc>
        <w:tc>
          <w:tcPr>
            <w:tcW w:w="1438"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2</w:t>
            </w:r>
          </w:p>
        </w:tc>
        <w:tc>
          <w:tcPr>
            <w:tcW w:w="1299" w:type="dxa"/>
            <w:tcBorders>
              <w:top w:val="nil"/>
              <w:left w:val="nil"/>
              <w:bottom w:val="single" w:sz="4" w:space="0" w:color="auto"/>
              <w:right w:val="single" w:sz="8"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r>
      <w:tr w:rsidR="00A50F5E" w:rsidRPr="00A50F5E" w:rsidTr="00A50F5E">
        <w:trPr>
          <w:trHeight w:val="330"/>
        </w:trPr>
        <w:tc>
          <w:tcPr>
            <w:tcW w:w="665" w:type="dxa"/>
            <w:tcBorders>
              <w:top w:val="nil"/>
              <w:left w:val="single" w:sz="8" w:space="0" w:color="auto"/>
              <w:bottom w:val="single" w:sz="4" w:space="0" w:color="auto"/>
              <w:right w:val="single" w:sz="4" w:space="0" w:color="auto"/>
            </w:tcBorders>
            <w:shd w:val="clear" w:color="auto" w:fill="auto"/>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2.</w:t>
            </w:r>
          </w:p>
        </w:tc>
        <w:tc>
          <w:tcPr>
            <w:tcW w:w="237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Вкус и привкус</w:t>
            </w:r>
          </w:p>
        </w:tc>
        <w:tc>
          <w:tcPr>
            <w:tcW w:w="1606"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баллы</w:t>
            </w:r>
          </w:p>
        </w:tc>
        <w:tc>
          <w:tcPr>
            <w:tcW w:w="1339"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50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1</w:t>
            </w:r>
          </w:p>
        </w:tc>
        <w:tc>
          <w:tcPr>
            <w:tcW w:w="1438"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2</w:t>
            </w:r>
          </w:p>
        </w:tc>
        <w:tc>
          <w:tcPr>
            <w:tcW w:w="1299" w:type="dxa"/>
            <w:tcBorders>
              <w:top w:val="nil"/>
              <w:left w:val="nil"/>
              <w:bottom w:val="single" w:sz="4" w:space="0" w:color="auto"/>
              <w:right w:val="single" w:sz="8"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r>
      <w:tr w:rsidR="00A50F5E" w:rsidRPr="00A50F5E" w:rsidTr="00A50F5E">
        <w:trPr>
          <w:trHeight w:val="330"/>
        </w:trPr>
        <w:tc>
          <w:tcPr>
            <w:tcW w:w="665" w:type="dxa"/>
            <w:tcBorders>
              <w:top w:val="nil"/>
              <w:left w:val="single" w:sz="8" w:space="0" w:color="auto"/>
              <w:bottom w:val="single" w:sz="4" w:space="0" w:color="auto"/>
              <w:right w:val="single" w:sz="4" w:space="0" w:color="auto"/>
            </w:tcBorders>
            <w:shd w:val="clear" w:color="auto" w:fill="auto"/>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3.</w:t>
            </w:r>
          </w:p>
        </w:tc>
        <w:tc>
          <w:tcPr>
            <w:tcW w:w="237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Цветность</w:t>
            </w:r>
          </w:p>
        </w:tc>
        <w:tc>
          <w:tcPr>
            <w:tcW w:w="1606"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градусы</w:t>
            </w:r>
          </w:p>
        </w:tc>
        <w:tc>
          <w:tcPr>
            <w:tcW w:w="1339"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50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20</w:t>
            </w:r>
          </w:p>
        </w:tc>
        <w:tc>
          <w:tcPr>
            <w:tcW w:w="1438"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20 (35)</w:t>
            </w:r>
          </w:p>
        </w:tc>
        <w:tc>
          <w:tcPr>
            <w:tcW w:w="1299" w:type="dxa"/>
            <w:tcBorders>
              <w:top w:val="nil"/>
              <w:left w:val="nil"/>
              <w:bottom w:val="single" w:sz="4" w:space="0" w:color="auto"/>
              <w:right w:val="single" w:sz="8"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r>
      <w:tr w:rsidR="00A50F5E" w:rsidRPr="00A50F5E" w:rsidTr="00A50F5E">
        <w:trPr>
          <w:trHeight w:val="330"/>
        </w:trPr>
        <w:tc>
          <w:tcPr>
            <w:tcW w:w="665" w:type="dxa"/>
            <w:tcBorders>
              <w:top w:val="nil"/>
              <w:left w:val="single" w:sz="8" w:space="0" w:color="auto"/>
              <w:bottom w:val="single" w:sz="4" w:space="0" w:color="auto"/>
              <w:right w:val="single" w:sz="4" w:space="0" w:color="auto"/>
            </w:tcBorders>
            <w:shd w:val="clear" w:color="auto" w:fill="auto"/>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4.</w:t>
            </w:r>
          </w:p>
        </w:tc>
        <w:tc>
          <w:tcPr>
            <w:tcW w:w="237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Мутность</w:t>
            </w:r>
          </w:p>
        </w:tc>
        <w:tc>
          <w:tcPr>
            <w:tcW w:w="1606"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мг/ л</w:t>
            </w:r>
          </w:p>
        </w:tc>
        <w:tc>
          <w:tcPr>
            <w:tcW w:w="1339"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50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1</w:t>
            </w:r>
          </w:p>
        </w:tc>
        <w:tc>
          <w:tcPr>
            <w:tcW w:w="1438"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2,6 (3,5)</w:t>
            </w:r>
          </w:p>
        </w:tc>
        <w:tc>
          <w:tcPr>
            <w:tcW w:w="1299" w:type="dxa"/>
            <w:tcBorders>
              <w:top w:val="nil"/>
              <w:left w:val="nil"/>
              <w:bottom w:val="single" w:sz="4" w:space="0" w:color="auto"/>
              <w:right w:val="single" w:sz="8"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r>
      <w:tr w:rsidR="00A50F5E" w:rsidRPr="00A50F5E" w:rsidTr="00A50F5E">
        <w:trPr>
          <w:trHeight w:val="330"/>
        </w:trPr>
        <w:tc>
          <w:tcPr>
            <w:tcW w:w="665" w:type="dxa"/>
            <w:tcBorders>
              <w:top w:val="nil"/>
              <w:left w:val="single" w:sz="8" w:space="0" w:color="auto"/>
              <w:bottom w:val="single" w:sz="4" w:space="0" w:color="auto"/>
              <w:right w:val="single" w:sz="4" w:space="0" w:color="auto"/>
            </w:tcBorders>
            <w:shd w:val="clear" w:color="auto" w:fill="auto"/>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5.</w:t>
            </w:r>
          </w:p>
        </w:tc>
        <w:tc>
          <w:tcPr>
            <w:tcW w:w="237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Железо (Fe)</w:t>
            </w:r>
          </w:p>
        </w:tc>
        <w:tc>
          <w:tcPr>
            <w:tcW w:w="1606"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мг/ л</w:t>
            </w:r>
          </w:p>
        </w:tc>
        <w:tc>
          <w:tcPr>
            <w:tcW w:w="1339"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50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0,36</w:t>
            </w:r>
          </w:p>
        </w:tc>
        <w:tc>
          <w:tcPr>
            <w:tcW w:w="1438"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0,3 (1,0)</w:t>
            </w:r>
          </w:p>
        </w:tc>
        <w:tc>
          <w:tcPr>
            <w:tcW w:w="1299" w:type="dxa"/>
            <w:tcBorders>
              <w:top w:val="nil"/>
              <w:left w:val="nil"/>
              <w:bottom w:val="single" w:sz="4" w:space="0" w:color="auto"/>
              <w:right w:val="single" w:sz="8"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r>
      <w:tr w:rsidR="00A50F5E" w:rsidRPr="00A50F5E" w:rsidTr="00A50F5E">
        <w:trPr>
          <w:trHeight w:val="330"/>
        </w:trPr>
        <w:tc>
          <w:tcPr>
            <w:tcW w:w="665" w:type="dxa"/>
            <w:tcBorders>
              <w:top w:val="nil"/>
              <w:left w:val="single" w:sz="8" w:space="0" w:color="auto"/>
              <w:bottom w:val="single" w:sz="4" w:space="0" w:color="auto"/>
              <w:right w:val="single" w:sz="4" w:space="0" w:color="auto"/>
            </w:tcBorders>
            <w:shd w:val="clear" w:color="auto" w:fill="auto"/>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6.</w:t>
            </w:r>
          </w:p>
        </w:tc>
        <w:tc>
          <w:tcPr>
            <w:tcW w:w="237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Жесткость общая</w:t>
            </w:r>
          </w:p>
        </w:tc>
        <w:tc>
          <w:tcPr>
            <w:tcW w:w="1606"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мг-экв/ л</w:t>
            </w:r>
          </w:p>
        </w:tc>
        <w:tc>
          <w:tcPr>
            <w:tcW w:w="1339"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50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3</w:t>
            </w:r>
          </w:p>
        </w:tc>
        <w:tc>
          <w:tcPr>
            <w:tcW w:w="1438"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7,0 (10,0)</w:t>
            </w:r>
          </w:p>
        </w:tc>
        <w:tc>
          <w:tcPr>
            <w:tcW w:w="1299" w:type="dxa"/>
            <w:tcBorders>
              <w:top w:val="nil"/>
              <w:left w:val="nil"/>
              <w:bottom w:val="single" w:sz="4" w:space="0" w:color="auto"/>
              <w:right w:val="single" w:sz="8"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r>
      <w:tr w:rsidR="00A50F5E" w:rsidRPr="00A50F5E" w:rsidTr="00A50F5E">
        <w:trPr>
          <w:trHeight w:val="660"/>
        </w:trPr>
        <w:tc>
          <w:tcPr>
            <w:tcW w:w="665" w:type="dxa"/>
            <w:tcBorders>
              <w:top w:val="nil"/>
              <w:left w:val="single" w:sz="8" w:space="0" w:color="auto"/>
              <w:bottom w:val="single" w:sz="4" w:space="0" w:color="auto"/>
              <w:right w:val="single" w:sz="4" w:space="0" w:color="auto"/>
            </w:tcBorders>
            <w:shd w:val="clear" w:color="auto" w:fill="auto"/>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7.</w:t>
            </w:r>
          </w:p>
        </w:tc>
        <w:tc>
          <w:tcPr>
            <w:tcW w:w="237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Окисляемость перманганатная</w:t>
            </w:r>
          </w:p>
        </w:tc>
        <w:tc>
          <w:tcPr>
            <w:tcW w:w="1606"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мг/ л</w:t>
            </w:r>
          </w:p>
        </w:tc>
        <w:tc>
          <w:tcPr>
            <w:tcW w:w="1339"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50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3,4</w:t>
            </w:r>
          </w:p>
        </w:tc>
        <w:tc>
          <w:tcPr>
            <w:tcW w:w="1438"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5</w:t>
            </w:r>
          </w:p>
        </w:tc>
        <w:tc>
          <w:tcPr>
            <w:tcW w:w="1299" w:type="dxa"/>
            <w:tcBorders>
              <w:top w:val="nil"/>
              <w:left w:val="nil"/>
              <w:bottom w:val="single" w:sz="4" w:space="0" w:color="auto"/>
              <w:right w:val="single" w:sz="8"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r>
      <w:tr w:rsidR="00A50F5E" w:rsidRPr="00A50F5E" w:rsidTr="00A50F5E">
        <w:trPr>
          <w:trHeight w:val="330"/>
        </w:trPr>
        <w:tc>
          <w:tcPr>
            <w:tcW w:w="665" w:type="dxa"/>
            <w:tcBorders>
              <w:top w:val="nil"/>
              <w:left w:val="single" w:sz="8" w:space="0" w:color="auto"/>
              <w:bottom w:val="single" w:sz="4" w:space="0" w:color="auto"/>
              <w:right w:val="single" w:sz="4" w:space="0" w:color="auto"/>
            </w:tcBorders>
            <w:shd w:val="clear" w:color="auto" w:fill="auto"/>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8.</w:t>
            </w:r>
          </w:p>
        </w:tc>
        <w:tc>
          <w:tcPr>
            <w:tcW w:w="237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Марганец (Мn)</w:t>
            </w:r>
          </w:p>
        </w:tc>
        <w:tc>
          <w:tcPr>
            <w:tcW w:w="1606"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мг/л</w:t>
            </w:r>
          </w:p>
        </w:tc>
        <w:tc>
          <w:tcPr>
            <w:tcW w:w="1339"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50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0,002</w:t>
            </w:r>
          </w:p>
        </w:tc>
        <w:tc>
          <w:tcPr>
            <w:tcW w:w="1438"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0,1 (0,5)</w:t>
            </w:r>
          </w:p>
        </w:tc>
        <w:tc>
          <w:tcPr>
            <w:tcW w:w="1299" w:type="dxa"/>
            <w:tcBorders>
              <w:top w:val="nil"/>
              <w:left w:val="nil"/>
              <w:bottom w:val="single" w:sz="4" w:space="0" w:color="auto"/>
              <w:right w:val="single" w:sz="8"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r>
      <w:tr w:rsidR="00A50F5E" w:rsidRPr="00A50F5E" w:rsidTr="00A50F5E">
        <w:trPr>
          <w:trHeight w:val="330"/>
        </w:trPr>
        <w:tc>
          <w:tcPr>
            <w:tcW w:w="665" w:type="dxa"/>
            <w:tcBorders>
              <w:top w:val="nil"/>
              <w:left w:val="single" w:sz="8" w:space="0" w:color="auto"/>
              <w:bottom w:val="single" w:sz="4" w:space="0" w:color="auto"/>
              <w:right w:val="single" w:sz="4" w:space="0" w:color="auto"/>
            </w:tcBorders>
            <w:shd w:val="clear" w:color="auto" w:fill="auto"/>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9.</w:t>
            </w:r>
          </w:p>
        </w:tc>
        <w:tc>
          <w:tcPr>
            <w:tcW w:w="237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Медь (Сu)</w:t>
            </w:r>
          </w:p>
        </w:tc>
        <w:tc>
          <w:tcPr>
            <w:tcW w:w="1606"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мг/ л</w:t>
            </w:r>
          </w:p>
        </w:tc>
        <w:tc>
          <w:tcPr>
            <w:tcW w:w="1339"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50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438"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1</w:t>
            </w:r>
          </w:p>
        </w:tc>
        <w:tc>
          <w:tcPr>
            <w:tcW w:w="1299" w:type="dxa"/>
            <w:tcBorders>
              <w:top w:val="nil"/>
              <w:left w:val="nil"/>
              <w:bottom w:val="single" w:sz="4" w:space="0" w:color="auto"/>
              <w:right w:val="single" w:sz="8"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r>
      <w:tr w:rsidR="00A50F5E" w:rsidRPr="00A50F5E" w:rsidTr="00A50F5E">
        <w:trPr>
          <w:trHeight w:val="390"/>
        </w:trPr>
        <w:tc>
          <w:tcPr>
            <w:tcW w:w="665" w:type="dxa"/>
            <w:tcBorders>
              <w:top w:val="nil"/>
              <w:left w:val="single" w:sz="8" w:space="0" w:color="auto"/>
              <w:bottom w:val="single" w:sz="4" w:space="0" w:color="auto"/>
              <w:right w:val="single" w:sz="4" w:space="0" w:color="auto"/>
            </w:tcBorders>
            <w:shd w:val="clear" w:color="auto" w:fill="auto"/>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10.</w:t>
            </w:r>
          </w:p>
        </w:tc>
        <w:tc>
          <w:tcPr>
            <w:tcW w:w="237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Полифосфаты (РО</w:t>
            </w:r>
            <w:r w:rsidRPr="00A50F5E">
              <w:rPr>
                <w:rFonts w:ascii="Times New Roman" w:eastAsia="Times New Roman" w:hAnsi="Times New Roman" w:cs="Times New Roman"/>
                <w:sz w:val="26"/>
                <w:szCs w:val="26"/>
                <w:vertAlign w:val="subscript"/>
                <w:lang w:eastAsia="ru-RU"/>
              </w:rPr>
              <w:t>4</w:t>
            </w:r>
            <w:r w:rsidRPr="00A50F5E">
              <w:rPr>
                <w:rFonts w:ascii="Times New Roman" w:eastAsia="Times New Roman" w:hAnsi="Times New Roman" w:cs="Times New Roman"/>
                <w:sz w:val="26"/>
                <w:szCs w:val="26"/>
                <w:vertAlign w:val="superscript"/>
                <w:lang w:eastAsia="ru-RU"/>
              </w:rPr>
              <w:t>3-</w:t>
            </w:r>
            <w:r w:rsidRPr="00A50F5E">
              <w:rPr>
                <w:rFonts w:ascii="Times New Roman" w:eastAsia="Times New Roman" w:hAnsi="Times New Roman" w:cs="Times New Roman"/>
                <w:sz w:val="26"/>
                <w:szCs w:val="26"/>
                <w:lang w:eastAsia="ru-RU"/>
              </w:rPr>
              <w:t>)</w:t>
            </w:r>
          </w:p>
        </w:tc>
        <w:tc>
          <w:tcPr>
            <w:tcW w:w="1606"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мг/ л</w:t>
            </w:r>
          </w:p>
        </w:tc>
        <w:tc>
          <w:tcPr>
            <w:tcW w:w="1339"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50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438"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3,5</w:t>
            </w:r>
          </w:p>
        </w:tc>
        <w:tc>
          <w:tcPr>
            <w:tcW w:w="1299" w:type="dxa"/>
            <w:tcBorders>
              <w:top w:val="nil"/>
              <w:left w:val="nil"/>
              <w:bottom w:val="single" w:sz="4" w:space="0" w:color="auto"/>
              <w:right w:val="single" w:sz="8"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r>
      <w:tr w:rsidR="00A50F5E" w:rsidRPr="00A50F5E" w:rsidTr="00A50F5E">
        <w:trPr>
          <w:trHeight w:val="390"/>
        </w:trPr>
        <w:tc>
          <w:tcPr>
            <w:tcW w:w="665" w:type="dxa"/>
            <w:tcBorders>
              <w:top w:val="nil"/>
              <w:left w:val="single" w:sz="8" w:space="0" w:color="auto"/>
              <w:bottom w:val="single" w:sz="4" w:space="0" w:color="auto"/>
              <w:right w:val="single" w:sz="4" w:space="0" w:color="auto"/>
            </w:tcBorders>
            <w:shd w:val="clear" w:color="auto" w:fill="auto"/>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11.</w:t>
            </w:r>
          </w:p>
        </w:tc>
        <w:tc>
          <w:tcPr>
            <w:tcW w:w="237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Сульфаты (SО</w:t>
            </w:r>
            <w:r w:rsidRPr="00A50F5E">
              <w:rPr>
                <w:rFonts w:ascii="Times New Roman" w:eastAsia="Times New Roman" w:hAnsi="Times New Roman" w:cs="Times New Roman"/>
                <w:sz w:val="26"/>
                <w:szCs w:val="26"/>
                <w:vertAlign w:val="subscript"/>
                <w:lang w:eastAsia="ru-RU"/>
              </w:rPr>
              <w:t>4</w:t>
            </w:r>
            <w:r w:rsidRPr="00A50F5E">
              <w:rPr>
                <w:rFonts w:ascii="Times New Roman" w:eastAsia="Times New Roman" w:hAnsi="Times New Roman" w:cs="Times New Roman"/>
                <w:sz w:val="26"/>
                <w:szCs w:val="26"/>
                <w:vertAlign w:val="superscript"/>
                <w:lang w:eastAsia="ru-RU"/>
              </w:rPr>
              <w:t>2-</w:t>
            </w:r>
            <w:r w:rsidRPr="00A50F5E">
              <w:rPr>
                <w:rFonts w:ascii="Times New Roman" w:eastAsia="Times New Roman" w:hAnsi="Times New Roman" w:cs="Times New Roman"/>
                <w:sz w:val="26"/>
                <w:szCs w:val="26"/>
                <w:lang w:eastAsia="ru-RU"/>
              </w:rPr>
              <w:t>)</w:t>
            </w:r>
          </w:p>
        </w:tc>
        <w:tc>
          <w:tcPr>
            <w:tcW w:w="1606"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мг/ л</w:t>
            </w:r>
          </w:p>
        </w:tc>
        <w:tc>
          <w:tcPr>
            <w:tcW w:w="1339"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50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2</w:t>
            </w:r>
          </w:p>
        </w:tc>
        <w:tc>
          <w:tcPr>
            <w:tcW w:w="1438"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500</w:t>
            </w:r>
          </w:p>
        </w:tc>
        <w:tc>
          <w:tcPr>
            <w:tcW w:w="1299" w:type="dxa"/>
            <w:tcBorders>
              <w:top w:val="nil"/>
              <w:left w:val="nil"/>
              <w:bottom w:val="single" w:sz="4" w:space="0" w:color="auto"/>
              <w:right w:val="single" w:sz="8"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r>
      <w:tr w:rsidR="00A50F5E" w:rsidRPr="00A50F5E" w:rsidTr="00A50F5E">
        <w:trPr>
          <w:trHeight w:val="390"/>
        </w:trPr>
        <w:tc>
          <w:tcPr>
            <w:tcW w:w="665" w:type="dxa"/>
            <w:tcBorders>
              <w:top w:val="nil"/>
              <w:left w:val="single" w:sz="8" w:space="0" w:color="auto"/>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12.</w:t>
            </w:r>
          </w:p>
        </w:tc>
        <w:tc>
          <w:tcPr>
            <w:tcW w:w="237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Сухой остаток</w:t>
            </w:r>
          </w:p>
        </w:tc>
        <w:tc>
          <w:tcPr>
            <w:tcW w:w="1606"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мг/ л</w:t>
            </w:r>
          </w:p>
        </w:tc>
        <w:tc>
          <w:tcPr>
            <w:tcW w:w="1339"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50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249</w:t>
            </w:r>
          </w:p>
        </w:tc>
        <w:tc>
          <w:tcPr>
            <w:tcW w:w="1438"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1000 (1500)</w:t>
            </w:r>
          </w:p>
        </w:tc>
        <w:tc>
          <w:tcPr>
            <w:tcW w:w="1299" w:type="dxa"/>
            <w:tcBorders>
              <w:top w:val="nil"/>
              <w:left w:val="nil"/>
              <w:bottom w:val="single" w:sz="4" w:space="0" w:color="auto"/>
              <w:right w:val="single" w:sz="8"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r>
      <w:tr w:rsidR="00A50F5E" w:rsidRPr="00A50F5E" w:rsidTr="00A50F5E">
        <w:trPr>
          <w:trHeight w:val="345"/>
        </w:trPr>
        <w:tc>
          <w:tcPr>
            <w:tcW w:w="665" w:type="dxa"/>
            <w:tcBorders>
              <w:top w:val="nil"/>
              <w:left w:val="single" w:sz="8" w:space="0" w:color="auto"/>
              <w:bottom w:val="single" w:sz="4" w:space="0" w:color="auto"/>
              <w:right w:val="single" w:sz="4" w:space="0" w:color="auto"/>
            </w:tcBorders>
            <w:shd w:val="clear" w:color="auto" w:fill="auto"/>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13.</w:t>
            </w:r>
          </w:p>
        </w:tc>
        <w:tc>
          <w:tcPr>
            <w:tcW w:w="2373" w:type="dxa"/>
            <w:tcBorders>
              <w:top w:val="nil"/>
              <w:left w:val="nil"/>
              <w:bottom w:val="single" w:sz="4" w:space="0" w:color="auto"/>
              <w:right w:val="single" w:sz="4" w:space="0" w:color="auto"/>
            </w:tcBorders>
            <w:shd w:val="clear" w:color="auto" w:fill="auto"/>
            <w:vAlign w:val="bottom"/>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Хлориды (CI</w:t>
            </w:r>
            <w:r w:rsidRPr="00A50F5E">
              <w:rPr>
                <w:rFonts w:ascii="Times New Roman" w:eastAsia="Times New Roman" w:hAnsi="Times New Roman" w:cs="Times New Roman"/>
                <w:sz w:val="26"/>
                <w:szCs w:val="26"/>
                <w:vertAlign w:val="superscript"/>
                <w:lang w:eastAsia="ru-RU"/>
              </w:rPr>
              <w:t>-</w:t>
            </w:r>
            <w:r w:rsidRPr="00A50F5E">
              <w:rPr>
                <w:rFonts w:ascii="Times New Roman" w:eastAsia="Times New Roman" w:hAnsi="Times New Roman" w:cs="Times New Roman"/>
                <w:sz w:val="26"/>
                <w:szCs w:val="26"/>
                <w:lang w:eastAsia="ru-RU"/>
              </w:rPr>
              <w:t>)</w:t>
            </w:r>
          </w:p>
        </w:tc>
        <w:tc>
          <w:tcPr>
            <w:tcW w:w="1606"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мг/ л</w:t>
            </w:r>
          </w:p>
        </w:tc>
        <w:tc>
          <w:tcPr>
            <w:tcW w:w="1339"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50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1,9</w:t>
            </w:r>
          </w:p>
        </w:tc>
        <w:tc>
          <w:tcPr>
            <w:tcW w:w="1438"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350</w:t>
            </w:r>
          </w:p>
        </w:tc>
        <w:tc>
          <w:tcPr>
            <w:tcW w:w="1299" w:type="dxa"/>
            <w:tcBorders>
              <w:top w:val="nil"/>
              <w:left w:val="nil"/>
              <w:bottom w:val="single" w:sz="4" w:space="0" w:color="auto"/>
              <w:right w:val="single" w:sz="8"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r>
      <w:tr w:rsidR="00A50F5E" w:rsidRPr="00A50F5E" w:rsidTr="00A50F5E">
        <w:trPr>
          <w:trHeight w:val="345"/>
        </w:trPr>
        <w:tc>
          <w:tcPr>
            <w:tcW w:w="665" w:type="dxa"/>
            <w:tcBorders>
              <w:top w:val="nil"/>
              <w:left w:val="single" w:sz="8" w:space="0" w:color="auto"/>
              <w:bottom w:val="single" w:sz="4" w:space="0" w:color="auto"/>
              <w:right w:val="single" w:sz="4" w:space="0" w:color="auto"/>
            </w:tcBorders>
            <w:shd w:val="clear" w:color="auto" w:fill="auto"/>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14.</w:t>
            </w:r>
          </w:p>
        </w:tc>
        <w:tc>
          <w:tcPr>
            <w:tcW w:w="237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РН</w:t>
            </w:r>
          </w:p>
        </w:tc>
        <w:tc>
          <w:tcPr>
            <w:tcW w:w="1606"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339"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50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438"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от 7 до 9</w:t>
            </w:r>
          </w:p>
        </w:tc>
        <w:tc>
          <w:tcPr>
            <w:tcW w:w="1299" w:type="dxa"/>
            <w:tcBorders>
              <w:top w:val="nil"/>
              <w:left w:val="nil"/>
              <w:bottom w:val="single" w:sz="4" w:space="0" w:color="auto"/>
              <w:right w:val="single" w:sz="8"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r>
      <w:tr w:rsidR="00A50F5E" w:rsidRPr="00A50F5E" w:rsidTr="00A50F5E">
        <w:trPr>
          <w:trHeight w:val="390"/>
        </w:trPr>
        <w:tc>
          <w:tcPr>
            <w:tcW w:w="665" w:type="dxa"/>
            <w:tcBorders>
              <w:top w:val="nil"/>
              <w:left w:val="single" w:sz="8" w:space="0" w:color="auto"/>
              <w:bottom w:val="single" w:sz="4" w:space="0" w:color="auto"/>
              <w:right w:val="single" w:sz="4" w:space="0" w:color="auto"/>
            </w:tcBorders>
            <w:shd w:val="clear" w:color="auto" w:fill="auto"/>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15.</w:t>
            </w:r>
          </w:p>
        </w:tc>
        <w:tc>
          <w:tcPr>
            <w:tcW w:w="237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Цинк (Zn</w:t>
            </w:r>
            <w:r w:rsidRPr="00A50F5E">
              <w:rPr>
                <w:rFonts w:ascii="Times New Roman" w:eastAsia="Times New Roman" w:hAnsi="Times New Roman" w:cs="Times New Roman"/>
                <w:sz w:val="26"/>
                <w:szCs w:val="26"/>
                <w:vertAlign w:val="superscript"/>
                <w:lang w:eastAsia="ru-RU"/>
              </w:rPr>
              <w:t>2+</w:t>
            </w:r>
            <w:r w:rsidRPr="00A50F5E">
              <w:rPr>
                <w:rFonts w:ascii="Times New Roman" w:eastAsia="Times New Roman" w:hAnsi="Times New Roman" w:cs="Times New Roman"/>
                <w:sz w:val="26"/>
                <w:szCs w:val="26"/>
                <w:lang w:eastAsia="ru-RU"/>
              </w:rPr>
              <w:t>)</w:t>
            </w:r>
          </w:p>
        </w:tc>
        <w:tc>
          <w:tcPr>
            <w:tcW w:w="1606"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мг/ л</w:t>
            </w:r>
          </w:p>
        </w:tc>
        <w:tc>
          <w:tcPr>
            <w:tcW w:w="1339"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50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438"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5</w:t>
            </w:r>
          </w:p>
        </w:tc>
        <w:tc>
          <w:tcPr>
            <w:tcW w:w="1299" w:type="dxa"/>
            <w:tcBorders>
              <w:top w:val="nil"/>
              <w:left w:val="nil"/>
              <w:bottom w:val="single" w:sz="4" w:space="0" w:color="auto"/>
              <w:right w:val="single" w:sz="8"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r>
      <w:tr w:rsidR="00A50F5E" w:rsidRPr="00A50F5E" w:rsidTr="00A50F5E">
        <w:trPr>
          <w:trHeight w:val="330"/>
        </w:trPr>
        <w:tc>
          <w:tcPr>
            <w:tcW w:w="665" w:type="dxa"/>
            <w:tcBorders>
              <w:top w:val="nil"/>
              <w:left w:val="single" w:sz="8" w:space="0" w:color="auto"/>
              <w:bottom w:val="single" w:sz="4" w:space="0" w:color="auto"/>
              <w:right w:val="single" w:sz="4" w:space="0" w:color="auto"/>
            </w:tcBorders>
            <w:shd w:val="clear" w:color="auto" w:fill="auto"/>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16.</w:t>
            </w:r>
          </w:p>
        </w:tc>
        <w:tc>
          <w:tcPr>
            <w:tcW w:w="237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Алюминий (АI)</w:t>
            </w:r>
          </w:p>
        </w:tc>
        <w:tc>
          <w:tcPr>
            <w:tcW w:w="1606"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мг/ л</w:t>
            </w:r>
          </w:p>
        </w:tc>
        <w:tc>
          <w:tcPr>
            <w:tcW w:w="1339"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50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438"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0,5</w:t>
            </w:r>
          </w:p>
        </w:tc>
        <w:tc>
          <w:tcPr>
            <w:tcW w:w="1299" w:type="dxa"/>
            <w:tcBorders>
              <w:top w:val="nil"/>
              <w:left w:val="nil"/>
              <w:bottom w:val="single" w:sz="4" w:space="0" w:color="auto"/>
              <w:right w:val="single" w:sz="8"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r>
      <w:tr w:rsidR="00A50F5E" w:rsidRPr="00A50F5E" w:rsidTr="00A50F5E">
        <w:trPr>
          <w:trHeight w:val="330"/>
        </w:trPr>
        <w:tc>
          <w:tcPr>
            <w:tcW w:w="665" w:type="dxa"/>
            <w:tcBorders>
              <w:top w:val="nil"/>
              <w:left w:val="single" w:sz="8" w:space="0" w:color="auto"/>
              <w:bottom w:val="single" w:sz="4" w:space="0" w:color="auto"/>
              <w:right w:val="single" w:sz="4" w:space="0" w:color="auto"/>
            </w:tcBorders>
            <w:shd w:val="clear" w:color="auto" w:fill="auto"/>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17.</w:t>
            </w:r>
          </w:p>
        </w:tc>
        <w:tc>
          <w:tcPr>
            <w:tcW w:w="237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Бериллий (Ве)</w:t>
            </w:r>
          </w:p>
        </w:tc>
        <w:tc>
          <w:tcPr>
            <w:tcW w:w="1606"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мг/ л</w:t>
            </w:r>
          </w:p>
        </w:tc>
        <w:tc>
          <w:tcPr>
            <w:tcW w:w="1339"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50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438"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0,0002</w:t>
            </w:r>
          </w:p>
        </w:tc>
        <w:tc>
          <w:tcPr>
            <w:tcW w:w="1299" w:type="dxa"/>
            <w:tcBorders>
              <w:top w:val="nil"/>
              <w:left w:val="nil"/>
              <w:bottom w:val="single" w:sz="4" w:space="0" w:color="auto"/>
              <w:right w:val="single" w:sz="8"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r>
      <w:tr w:rsidR="00A50F5E" w:rsidRPr="00A50F5E" w:rsidTr="00A50F5E">
        <w:trPr>
          <w:trHeight w:val="330"/>
        </w:trPr>
        <w:tc>
          <w:tcPr>
            <w:tcW w:w="665" w:type="dxa"/>
            <w:tcBorders>
              <w:top w:val="nil"/>
              <w:left w:val="single" w:sz="8" w:space="0" w:color="auto"/>
              <w:bottom w:val="single" w:sz="4" w:space="0" w:color="auto"/>
              <w:right w:val="single" w:sz="4" w:space="0" w:color="auto"/>
            </w:tcBorders>
            <w:shd w:val="clear" w:color="auto" w:fill="auto"/>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18.</w:t>
            </w:r>
          </w:p>
        </w:tc>
        <w:tc>
          <w:tcPr>
            <w:tcW w:w="237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Молибден (Мо)</w:t>
            </w:r>
          </w:p>
        </w:tc>
        <w:tc>
          <w:tcPr>
            <w:tcW w:w="1606"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мг/ л</w:t>
            </w:r>
          </w:p>
        </w:tc>
        <w:tc>
          <w:tcPr>
            <w:tcW w:w="1339"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50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438"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0,25</w:t>
            </w:r>
          </w:p>
        </w:tc>
        <w:tc>
          <w:tcPr>
            <w:tcW w:w="1299" w:type="dxa"/>
            <w:tcBorders>
              <w:top w:val="nil"/>
              <w:left w:val="nil"/>
              <w:bottom w:val="single" w:sz="4" w:space="0" w:color="auto"/>
              <w:right w:val="single" w:sz="8"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r>
      <w:tr w:rsidR="00A50F5E" w:rsidRPr="00A50F5E" w:rsidTr="00A50F5E">
        <w:trPr>
          <w:trHeight w:val="330"/>
        </w:trPr>
        <w:tc>
          <w:tcPr>
            <w:tcW w:w="665" w:type="dxa"/>
            <w:tcBorders>
              <w:top w:val="nil"/>
              <w:left w:val="single" w:sz="8" w:space="0" w:color="auto"/>
              <w:bottom w:val="single" w:sz="4" w:space="0" w:color="auto"/>
              <w:right w:val="single" w:sz="4" w:space="0" w:color="auto"/>
            </w:tcBorders>
            <w:shd w:val="clear" w:color="auto" w:fill="auto"/>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19.</w:t>
            </w:r>
          </w:p>
        </w:tc>
        <w:tc>
          <w:tcPr>
            <w:tcW w:w="237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Мышьяк (Аs)</w:t>
            </w:r>
          </w:p>
        </w:tc>
        <w:tc>
          <w:tcPr>
            <w:tcW w:w="1606"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мг/ л</w:t>
            </w:r>
          </w:p>
        </w:tc>
        <w:tc>
          <w:tcPr>
            <w:tcW w:w="1339"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50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438"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0,05</w:t>
            </w:r>
          </w:p>
        </w:tc>
        <w:tc>
          <w:tcPr>
            <w:tcW w:w="1299" w:type="dxa"/>
            <w:tcBorders>
              <w:top w:val="nil"/>
              <w:left w:val="nil"/>
              <w:bottom w:val="single" w:sz="4" w:space="0" w:color="auto"/>
              <w:right w:val="single" w:sz="8"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r>
      <w:tr w:rsidR="00A50F5E" w:rsidRPr="00A50F5E" w:rsidTr="00A50F5E">
        <w:trPr>
          <w:trHeight w:val="360"/>
        </w:trPr>
        <w:tc>
          <w:tcPr>
            <w:tcW w:w="665" w:type="dxa"/>
            <w:tcBorders>
              <w:top w:val="nil"/>
              <w:left w:val="single" w:sz="8" w:space="0" w:color="auto"/>
              <w:bottom w:val="single" w:sz="4" w:space="0" w:color="auto"/>
              <w:right w:val="single" w:sz="4" w:space="0" w:color="auto"/>
            </w:tcBorders>
            <w:shd w:val="clear" w:color="auto" w:fill="auto"/>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20.</w:t>
            </w:r>
          </w:p>
        </w:tc>
        <w:tc>
          <w:tcPr>
            <w:tcW w:w="237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Нитраты (NО</w:t>
            </w:r>
            <w:r w:rsidRPr="00A50F5E">
              <w:rPr>
                <w:rFonts w:ascii="Times New Roman" w:eastAsia="Times New Roman" w:hAnsi="Times New Roman" w:cs="Times New Roman"/>
                <w:sz w:val="26"/>
                <w:szCs w:val="26"/>
                <w:vertAlign w:val="subscript"/>
                <w:lang w:eastAsia="ru-RU"/>
              </w:rPr>
              <w:t>3</w:t>
            </w:r>
            <w:r w:rsidRPr="00A50F5E">
              <w:rPr>
                <w:rFonts w:ascii="Times New Roman" w:eastAsia="Times New Roman" w:hAnsi="Times New Roman" w:cs="Times New Roman"/>
                <w:sz w:val="26"/>
                <w:szCs w:val="26"/>
                <w:lang w:eastAsia="ru-RU"/>
              </w:rPr>
              <w:t>)</w:t>
            </w:r>
          </w:p>
        </w:tc>
        <w:tc>
          <w:tcPr>
            <w:tcW w:w="1606"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мг/ л</w:t>
            </w:r>
          </w:p>
        </w:tc>
        <w:tc>
          <w:tcPr>
            <w:tcW w:w="1339"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50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0,1</w:t>
            </w:r>
          </w:p>
        </w:tc>
        <w:tc>
          <w:tcPr>
            <w:tcW w:w="1438"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45</w:t>
            </w:r>
          </w:p>
        </w:tc>
        <w:tc>
          <w:tcPr>
            <w:tcW w:w="1299" w:type="dxa"/>
            <w:tcBorders>
              <w:top w:val="nil"/>
              <w:left w:val="nil"/>
              <w:bottom w:val="single" w:sz="4" w:space="0" w:color="auto"/>
              <w:right w:val="single" w:sz="8"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r>
      <w:tr w:rsidR="00A50F5E" w:rsidRPr="00A50F5E" w:rsidTr="00A50F5E">
        <w:trPr>
          <w:trHeight w:val="330"/>
        </w:trPr>
        <w:tc>
          <w:tcPr>
            <w:tcW w:w="665" w:type="dxa"/>
            <w:tcBorders>
              <w:top w:val="nil"/>
              <w:left w:val="single" w:sz="8" w:space="0" w:color="auto"/>
              <w:bottom w:val="single" w:sz="4" w:space="0" w:color="auto"/>
              <w:right w:val="single" w:sz="4" w:space="0" w:color="auto"/>
            </w:tcBorders>
            <w:shd w:val="clear" w:color="auto" w:fill="auto"/>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21.</w:t>
            </w:r>
          </w:p>
        </w:tc>
        <w:tc>
          <w:tcPr>
            <w:tcW w:w="237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Полиакриламид</w:t>
            </w:r>
          </w:p>
        </w:tc>
        <w:tc>
          <w:tcPr>
            <w:tcW w:w="1606"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xml:space="preserve">мг/ л </w:t>
            </w:r>
          </w:p>
        </w:tc>
        <w:tc>
          <w:tcPr>
            <w:tcW w:w="1339"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50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438"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2</w:t>
            </w:r>
          </w:p>
        </w:tc>
        <w:tc>
          <w:tcPr>
            <w:tcW w:w="1299" w:type="dxa"/>
            <w:tcBorders>
              <w:top w:val="nil"/>
              <w:left w:val="nil"/>
              <w:bottom w:val="single" w:sz="4" w:space="0" w:color="auto"/>
              <w:right w:val="single" w:sz="8"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r>
      <w:tr w:rsidR="00A50F5E" w:rsidRPr="00A50F5E" w:rsidTr="00A50F5E">
        <w:trPr>
          <w:trHeight w:val="330"/>
        </w:trPr>
        <w:tc>
          <w:tcPr>
            <w:tcW w:w="665" w:type="dxa"/>
            <w:tcBorders>
              <w:top w:val="nil"/>
              <w:left w:val="single" w:sz="8" w:space="0" w:color="auto"/>
              <w:bottom w:val="single" w:sz="4" w:space="0" w:color="auto"/>
              <w:right w:val="single" w:sz="4" w:space="0" w:color="auto"/>
            </w:tcBorders>
            <w:shd w:val="clear" w:color="auto" w:fill="auto"/>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22.</w:t>
            </w:r>
          </w:p>
        </w:tc>
        <w:tc>
          <w:tcPr>
            <w:tcW w:w="237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Свинец (Pb)</w:t>
            </w:r>
          </w:p>
        </w:tc>
        <w:tc>
          <w:tcPr>
            <w:tcW w:w="1606"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мг/ л</w:t>
            </w:r>
          </w:p>
        </w:tc>
        <w:tc>
          <w:tcPr>
            <w:tcW w:w="1339"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50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438"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0,03</w:t>
            </w:r>
          </w:p>
        </w:tc>
        <w:tc>
          <w:tcPr>
            <w:tcW w:w="1299" w:type="dxa"/>
            <w:tcBorders>
              <w:top w:val="nil"/>
              <w:left w:val="nil"/>
              <w:bottom w:val="single" w:sz="4" w:space="0" w:color="auto"/>
              <w:right w:val="single" w:sz="8"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r>
      <w:tr w:rsidR="00A50F5E" w:rsidRPr="00A50F5E" w:rsidTr="00A50F5E">
        <w:trPr>
          <w:trHeight w:val="330"/>
        </w:trPr>
        <w:tc>
          <w:tcPr>
            <w:tcW w:w="665" w:type="dxa"/>
            <w:tcBorders>
              <w:top w:val="nil"/>
              <w:left w:val="single" w:sz="8" w:space="0" w:color="auto"/>
              <w:bottom w:val="single" w:sz="4" w:space="0" w:color="auto"/>
              <w:right w:val="single" w:sz="4" w:space="0" w:color="auto"/>
            </w:tcBorders>
            <w:shd w:val="clear" w:color="auto" w:fill="auto"/>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23.</w:t>
            </w:r>
          </w:p>
        </w:tc>
        <w:tc>
          <w:tcPr>
            <w:tcW w:w="237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Селен (Sе)</w:t>
            </w:r>
          </w:p>
        </w:tc>
        <w:tc>
          <w:tcPr>
            <w:tcW w:w="1606"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мг/ л</w:t>
            </w:r>
          </w:p>
        </w:tc>
        <w:tc>
          <w:tcPr>
            <w:tcW w:w="1339"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503"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438" w:type="dxa"/>
            <w:tcBorders>
              <w:top w:val="nil"/>
              <w:left w:val="nil"/>
              <w:bottom w:val="single" w:sz="4"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0,01</w:t>
            </w:r>
          </w:p>
        </w:tc>
        <w:tc>
          <w:tcPr>
            <w:tcW w:w="1299" w:type="dxa"/>
            <w:tcBorders>
              <w:top w:val="nil"/>
              <w:left w:val="nil"/>
              <w:bottom w:val="single" w:sz="4" w:space="0" w:color="auto"/>
              <w:right w:val="single" w:sz="8"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r>
      <w:tr w:rsidR="00A50F5E" w:rsidRPr="00A50F5E" w:rsidTr="00A50F5E">
        <w:trPr>
          <w:trHeight w:val="345"/>
        </w:trPr>
        <w:tc>
          <w:tcPr>
            <w:tcW w:w="665" w:type="dxa"/>
            <w:tcBorders>
              <w:top w:val="nil"/>
              <w:left w:val="single" w:sz="8" w:space="0" w:color="auto"/>
              <w:bottom w:val="single" w:sz="8" w:space="0" w:color="auto"/>
              <w:right w:val="single" w:sz="4" w:space="0" w:color="auto"/>
            </w:tcBorders>
            <w:shd w:val="clear" w:color="auto" w:fill="auto"/>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24.</w:t>
            </w:r>
          </w:p>
        </w:tc>
        <w:tc>
          <w:tcPr>
            <w:tcW w:w="2373" w:type="dxa"/>
            <w:tcBorders>
              <w:top w:val="nil"/>
              <w:left w:val="nil"/>
              <w:bottom w:val="single" w:sz="8" w:space="0" w:color="auto"/>
              <w:right w:val="single" w:sz="4" w:space="0" w:color="auto"/>
            </w:tcBorders>
            <w:shd w:val="clear" w:color="auto" w:fill="auto"/>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Стронций (Sr)</w:t>
            </w:r>
          </w:p>
        </w:tc>
        <w:tc>
          <w:tcPr>
            <w:tcW w:w="1606" w:type="dxa"/>
            <w:tcBorders>
              <w:top w:val="nil"/>
              <w:left w:val="nil"/>
              <w:bottom w:val="single" w:sz="8"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мг/ л</w:t>
            </w:r>
          </w:p>
        </w:tc>
        <w:tc>
          <w:tcPr>
            <w:tcW w:w="1339" w:type="dxa"/>
            <w:tcBorders>
              <w:top w:val="nil"/>
              <w:left w:val="nil"/>
              <w:bottom w:val="single" w:sz="8"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503" w:type="dxa"/>
            <w:tcBorders>
              <w:top w:val="nil"/>
              <w:left w:val="nil"/>
              <w:bottom w:val="single" w:sz="8"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c>
          <w:tcPr>
            <w:tcW w:w="1438" w:type="dxa"/>
            <w:tcBorders>
              <w:top w:val="nil"/>
              <w:left w:val="nil"/>
              <w:bottom w:val="single" w:sz="8" w:space="0" w:color="auto"/>
              <w:right w:val="single" w:sz="4"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7</w:t>
            </w:r>
          </w:p>
        </w:tc>
        <w:tc>
          <w:tcPr>
            <w:tcW w:w="1299" w:type="dxa"/>
            <w:tcBorders>
              <w:top w:val="nil"/>
              <w:left w:val="nil"/>
              <w:bottom w:val="single" w:sz="8" w:space="0" w:color="auto"/>
              <w:right w:val="single" w:sz="8" w:space="0" w:color="auto"/>
            </w:tcBorders>
            <w:shd w:val="clear" w:color="auto" w:fill="auto"/>
            <w:vAlign w:val="center"/>
          </w:tcPr>
          <w:p w:rsidR="00A50F5E" w:rsidRPr="00A50F5E" w:rsidRDefault="00A50F5E" w:rsidP="00A50F5E">
            <w:pPr>
              <w:spacing w:after="0"/>
              <w:jc w:val="center"/>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w:t>
            </w:r>
          </w:p>
        </w:tc>
      </w:tr>
    </w:tbl>
    <w:p w:rsidR="00A50F5E" w:rsidRPr="00A50F5E" w:rsidRDefault="00A50F5E" w:rsidP="00A50F5E">
      <w:pPr>
        <w:rPr>
          <w:rFonts w:ascii="Times New Roman" w:eastAsia="Calibri" w:hAnsi="Times New Roman" w:cs="Times New Roman"/>
          <w:sz w:val="26"/>
          <w:szCs w:val="26"/>
        </w:rPr>
        <w:sectPr w:rsidR="00A50F5E" w:rsidRPr="00A50F5E" w:rsidSect="00A50F5E">
          <w:footerReference w:type="default" r:id="rId11"/>
          <w:pgSz w:w="11906" w:h="16838"/>
          <w:pgMar w:top="1134" w:right="1134" w:bottom="1134" w:left="1418" w:header="720" w:footer="720" w:gutter="0"/>
          <w:cols w:space="720"/>
          <w:titlePg/>
          <w:docGrid w:linePitch="326"/>
        </w:sectPr>
      </w:pPr>
    </w:p>
    <w:p w:rsidR="00A50F5E" w:rsidRPr="00A50F5E" w:rsidRDefault="00A50F5E" w:rsidP="00A50F5E">
      <w:pPr>
        <w:widowControl w:val="0"/>
        <w:autoSpaceDE w:val="0"/>
        <w:autoSpaceDN w:val="0"/>
        <w:adjustRightInd w:val="0"/>
        <w:spacing w:after="0"/>
        <w:ind w:right="19772" w:firstLine="720"/>
        <w:jc w:val="both"/>
        <w:rPr>
          <w:rFonts w:ascii="Times New Roman" w:eastAsia="Times New Roman" w:hAnsi="Times New Roman" w:cs="Times New Roman"/>
          <w:sz w:val="26"/>
          <w:szCs w:val="26"/>
          <w:lang w:eastAsia="ru-RU"/>
        </w:rPr>
      </w:pP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Очистные сооружения и   водопроводные сети находятся  в составе муниципальных объектов ЖКХ Нарымского сельского поселения.</w:t>
      </w:r>
    </w:p>
    <w:p w:rsidR="00A50F5E" w:rsidRPr="00A50F5E" w:rsidRDefault="00A50F5E" w:rsidP="00A50F5E">
      <w:pPr>
        <w:ind w:firstLine="720"/>
        <w:jc w:val="both"/>
        <w:rPr>
          <w:rFonts w:ascii="Times New Roman" w:eastAsia="Calibri" w:hAnsi="Times New Roman" w:cs="Times New Roman"/>
          <w:b/>
          <w:sz w:val="26"/>
          <w:szCs w:val="26"/>
        </w:rPr>
      </w:pP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color w:val="000000"/>
          <w:sz w:val="26"/>
          <w:szCs w:val="26"/>
        </w:rPr>
        <w:t>Таблица 2.7</w:t>
      </w:r>
      <w:r w:rsidRPr="00A50F5E">
        <w:rPr>
          <w:rFonts w:ascii="Times New Roman" w:eastAsia="Calibri" w:hAnsi="Times New Roman" w:cs="Times New Roman"/>
          <w:sz w:val="26"/>
          <w:szCs w:val="26"/>
        </w:rPr>
        <w:t xml:space="preserve"> Характеристика водопроводного хозяйства поселения</w:t>
      </w:r>
    </w:p>
    <w:p w:rsidR="00A50F5E" w:rsidRPr="00A50F5E" w:rsidRDefault="00A50F5E" w:rsidP="00A50F5E">
      <w:pPr>
        <w:spacing w:before="40" w:after="40"/>
        <w:rPr>
          <w:rFonts w:ascii="Times New Roman" w:eastAsia="Calibri" w:hAnsi="Times New Roman" w:cs="Times New Roman"/>
          <w:color w:val="000000"/>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70"/>
        <w:gridCol w:w="1941"/>
        <w:gridCol w:w="2410"/>
        <w:gridCol w:w="1843"/>
      </w:tblGrid>
      <w:tr w:rsidR="00A50F5E" w:rsidRPr="00A50F5E" w:rsidTr="00A50F5E">
        <w:tc>
          <w:tcPr>
            <w:tcW w:w="1800" w:type="dxa"/>
            <w:vMerge w:val="restart"/>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населенный пункт</w:t>
            </w:r>
          </w:p>
        </w:tc>
        <w:tc>
          <w:tcPr>
            <w:tcW w:w="3411" w:type="dxa"/>
            <w:gridSpan w:val="2"/>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водозаборные сооружения</w:t>
            </w:r>
          </w:p>
        </w:tc>
        <w:tc>
          <w:tcPr>
            <w:tcW w:w="4253" w:type="dxa"/>
            <w:gridSpan w:val="2"/>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ВОС</w:t>
            </w:r>
          </w:p>
        </w:tc>
      </w:tr>
      <w:tr w:rsidR="00A50F5E" w:rsidRPr="00A50F5E" w:rsidTr="00A50F5E">
        <w:tc>
          <w:tcPr>
            <w:tcW w:w="1800" w:type="dxa"/>
            <w:vMerge/>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p>
        </w:tc>
        <w:tc>
          <w:tcPr>
            <w:tcW w:w="1470"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количество скважин, шт / глубина, м</w:t>
            </w:r>
          </w:p>
        </w:tc>
        <w:tc>
          <w:tcPr>
            <w:tcW w:w="1941"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фактическая производительность, тыс.м</w:t>
            </w:r>
            <w:r w:rsidRPr="00A50F5E">
              <w:rPr>
                <w:rFonts w:ascii="Times New Roman" w:eastAsia="Calibri" w:hAnsi="Times New Roman" w:cs="Times New Roman"/>
                <w:sz w:val="26"/>
                <w:szCs w:val="26"/>
                <w:vertAlign w:val="superscript"/>
              </w:rPr>
              <w:t>3</w:t>
            </w:r>
            <w:r w:rsidRPr="00A50F5E">
              <w:rPr>
                <w:rFonts w:ascii="Times New Roman" w:eastAsia="Calibri" w:hAnsi="Times New Roman" w:cs="Times New Roman"/>
                <w:sz w:val="26"/>
                <w:szCs w:val="26"/>
              </w:rPr>
              <w:t>/сутки</w:t>
            </w:r>
          </w:p>
        </w:tc>
        <w:tc>
          <w:tcPr>
            <w:tcW w:w="2410"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проектная/факти-ческая производи-тельность</w:t>
            </w:r>
          </w:p>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тыс.м</w:t>
            </w:r>
            <w:r w:rsidRPr="00A50F5E">
              <w:rPr>
                <w:rFonts w:ascii="Times New Roman" w:eastAsia="Calibri" w:hAnsi="Times New Roman" w:cs="Times New Roman"/>
                <w:sz w:val="26"/>
                <w:szCs w:val="26"/>
                <w:vertAlign w:val="superscript"/>
              </w:rPr>
              <w:t>3</w:t>
            </w:r>
            <w:r w:rsidRPr="00A50F5E">
              <w:rPr>
                <w:rFonts w:ascii="Times New Roman" w:eastAsia="Calibri" w:hAnsi="Times New Roman" w:cs="Times New Roman"/>
                <w:sz w:val="26"/>
                <w:szCs w:val="26"/>
              </w:rPr>
              <w:t>/сутки</w:t>
            </w:r>
          </w:p>
        </w:tc>
        <w:tc>
          <w:tcPr>
            <w:tcW w:w="1843"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тип обеззара-живания</w:t>
            </w:r>
          </w:p>
        </w:tc>
      </w:tr>
      <w:tr w:rsidR="00A50F5E" w:rsidRPr="00A50F5E" w:rsidTr="00A50F5E">
        <w:tc>
          <w:tcPr>
            <w:tcW w:w="1800"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1</w:t>
            </w:r>
          </w:p>
        </w:tc>
        <w:tc>
          <w:tcPr>
            <w:tcW w:w="1470"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2</w:t>
            </w:r>
          </w:p>
        </w:tc>
        <w:tc>
          <w:tcPr>
            <w:tcW w:w="1941"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3</w:t>
            </w:r>
          </w:p>
        </w:tc>
        <w:tc>
          <w:tcPr>
            <w:tcW w:w="2410"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4</w:t>
            </w:r>
          </w:p>
        </w:tc>
        <w:tc>
          <w:tcPr>
            <w:tcW w:w="1843"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5</w:t>
            </w:r>
          </w:p>
        </w:tc>
      </w:tr>
      <w:tr w:rsidR="00A50F5E" w:rsidRPr="00A50F5E" w:rsidTr="00A50F5E">
        <w:tc>
          <w:tcPr>
            <w:tcW w:w="1800"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с. Нарым</w:t>
            </w:r>
          </w:p>
        </w:tc>
        <w:tc>
          <w:tcPr>
            <w:tcW w:w="1470"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3</w:t>
            </w:r>
          </w:p>
        </w:tc>
        <w:tc>
          <w:tcPr>
            <w:tcW w:w="1941"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0,576</w:t>
            </w:r>
          </w:p>
        </w:tc>
        <w:tc>
          <w:tcPr>
            <w:tcW w:w="2410"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0,06</w:t>
            </w:r>
          </w:p>
        </w:tc>
        <w:tc>
          <w:tcPr>
            <w:tcW w:w="1843"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хлорирование</w:t>
            </w:r>
          </w:p>
        </w:tc>
      </w:tr>
      <w:tr w:rsidR="00A50F5E" w:rsidRPr="00A50F5E" w:rsidTr="00A50F5E">
        <w:tc>
          <w:tcPr>
            <w:tcW w:w="1800"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п.Шпалозавод</w:t>
            </w:r>
          </w:p>
        </w:tc>
        <w:tc>
          <w:tcPr>
            <w:tcW w:w="1470"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1</w:t>
            </w:r>
          </w:p>
        </w:tc>
        <w:tc>
          <w:tcPr>
            <w:tcW w:w="1941"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0,192</w:t>
            </w:r>
          </w:p>
        </w:tc>
        <w:tc>
          <w:tcPr>
            <w:tcW w:w="2410"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p>
        </w:tc>
        <w:tc>
          <w:tcPr>
            <w:tcW w:w="1843" w:type="dxa"/>
            <w:shd w:val="clear" w:color="auto" w:fill="auto"/>
            <w:vAlign w:val="center"/>
          </w:tcPr>
          <w:p w:rsidR="00A50F5E" w:rsidRPr="00A50F5E" w:rsidRDefault="00A50F5E" w:rsidP="00A50F5E">
            <w:pPr>
              <w:jc w:val="center"/>
              <w:rPr>
                <w:rFonts w:ascii="Times New Roman" w:eastAsia="Calibri" w:hAnsi="Times New Roman" w:cs="Times New Roman"/>
                <w:sz w:val="26"/>
                <w:szCs w:val="26"/>
              </w:rPr>
            </w:pPr>
          </w:p>
        </w:tc>
      </w:tr>
    </w:tbl>
    <w:p w:rsidR="00A50F5E" w:rsidRPr="00A50F5E" w:rsidRDefault="00A50F5E" w:rsidP="00A50F5E">
      <w:pPr>
        <w:ind w:firstLine="720"/>
        <w:rPr>
          <w:rFonts w:ascii="Times New Roman" w:eastAsia="Calibri" w:hAnsi="Times New Roman" w:cs="Times New Roman"/>
          <w:sz w:val="26"/>
          <w:szCs w:val="26"/>
        </w:rPr>
      </w:pPr>
    </w:p>
    <w:p w:rsidR="00A50F5E" w:rsidRPr="00A50F5E" w:rsidRDefault="00A50F5E" w:rsidP="00A50F5E">
      <w:pPr>
        <w:ind w:firstLine="720"/>
        <w:jc w:val="center"/>
        <w:rPr>
          <w:rFonts w:ascii="Times New Roman" w:eastAsia="Calibri" w:hAnsi="Times New Roman" w:cs="Times New Roman"/>
          <w:b/>
          <w:sz w:val="26"/>
          <w:szCs w:val="26"/>
        </w:rPr>
      </w:pPr>
    </w:p>
    <w:p w:rsidR="00A50F5E" w:rsidRPr="00A50F5E" w:rsidRDefault="00A50F5E" w:rsidP="00A50F5E">
      <w:pPr>
        <w:ind w:firstLine="720"/>
        <w:rPr>
          <w:rFonts w:ascii="Times New Roman" w:eastAsia="Calibri" w:hAnsi="Times New Roman" w:cs="Times New Roman"/>
          <w:sz w:val="26"/>
          <w:szCs w:val="26"/>
        </w:rPr>
      </w:pPr>
      <w:r w:rsidRPr="00A50F5E">
        <w:rPr>
          <w:rFonts w:ascii="Times New Roman" w:eastAsia="Calibri" w:hAnsi="Times New Roman" w:cs="Times New Roman"/>
          <w:color w:val="000000"/>
          <w:sz w:val="26"/>
          <w:szCs w:val="26"/>
        </w:rPr>
        <w:t>Таблица 2.8.</w:t>
      </w:r>
      <w:r w:rsidRPr="00A50F5E">
        <w:rPr>
          <w:rFonts w:ascii="Times New Roman" w:eastAsia="Calibri" w:hAnsi="Times New Roman" w:cs="Times New Roman"/>
          <w:sz w:val="26"/>
          <w:szCs w:val="26"/>
        </w:rPr>
        <w:t xml:space="preserve"> Характеристика водопроводных сетей</w:t>
      </w:r>
    </w:p>
    <w:p w:rsidR="00A50F5E" w:rsidRPr="00A50F5E" w:rsidRDefault="00A50F5E" w:rsidP="00A50F5E">
      <w:pPr>
        <w:spacing w:before="40" w:after="40"/>
        <w:rPr>
          <w:rFonts w:ascii="Times New Roman" w:eastAsia="Calibri" w:hAnsi="Times New Roman" w:cs="Times New Roman"/>
          <w:b/>
          <w:color w:val="000000"/>
          <w:sz w:val="26"/>
          <w:szCs w:val="26"/>
        </w:rPr>
      </w:pPr>
    </w:p>
    <w:tbl>
      <w:tblPr>
        <w:tblW w:w="9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98"/>
        <w:gridCol w:w="1620"/>
        <w:gridCol w:w="1382"/>
        <w:gridCol w:w="2293"/>
        <w:gridCol w:w="1385"/>
      </w:tblGrid>
      <w:tr w:rsidR="00A50F5E" w:rsidRPr="00A50F5E" w:rsidTr="00A50F5E">
        <w:trPr>
          <w:trHeight w:val="342"/>
          <w:jc w:val="center"/>
        </w:trPr>
        <w:tc>
          <w:tcPr>
            <w:tcW w:w="2650"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Населенный пункт</w:t>
            </w:r>
          </w:p>
        </w:tc>
        <w:tc>
          <w:tcPr>
            <w:tcW w:w="2864" w:type="dxa"/>
            <w:gridSpan w:val="2"/>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протяженность по материалу труб, км</w:t>
            </w:r>
          </w:p>
        </w:tc>
        <w:tc>
          <w:tcPr>
            <w:tcW w:w="3764" w:type="dxa"/>
            <w:gridSpan w:val="2"/>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протяженность водопроводных сетей по диаметрам, км</w:t>
            </w:r>
          </w:p>
        </w:tc>
      </w:tr>
      <w:tr w:rsidR="00A50F5E" w:rsidRPr="00A50F5E" w:rsidTr="00A50F5E">
        <w:trPr>
          <w:trHeight w:val="268"/>
          <w:jc w:val="center"/>
        </w:trPr>
        <w:tc>
          <w:tcPr>
            <w:tcW w:w="2650" w:type="dxa"/>
            <w:vMerge w:val="restart"/>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с. Нарым</w:t>
            </w:r>
          </w:p>
          <w:p w:rsidR="00A50F5E" w:rsidRPr="00A50F5E" w:rsidRDefault="00A50F5E" w:rsidP="00A50F5E">
            <w:pPr>
              <w:spacing w:after="0"/>
              <w:rPr>
                <w:rFonts w:ascii="Times New Roman" w:eastAsia="Times New Roman" w:hAnsi="Times New Roman" w:cs="Times New Roman"/>
                <w:sz w:val="26"/>
                <w:szCs w:val="26"/>
                <w:lang w:eastAsia="ru-RU"/>
              </w:rPr>
            </w:pPr>
          </w:p>
        </w:tc>
        <w:tc>
          <w:tcPr>
            <w:tcW w:w="1453"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сталь</w:t>
            </w:r>
          </w:p>
        </w:tc>
        <w:tc>
          <w:tcPr>
            <w:tcW w:w="1411"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1,436</w:t>
            </w:r>
          </w:p>
        </w:tc>
        <w:tc>
          <w:tcPr>
            <w:tcW w:w="2353"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xml:space="preserve">до ду </w:t>
            </w:r>
            <w:smartTag w:uri="urn:schemas-microsoft-com:office:smarttags" w:element="metricconverter">
              <w:smartTagPr>
                <w:attr w:name="ProductID" w:val="100 мм"/>
              </w:smartTagPr>
              <w:r w:rsidRPr="00A50F5E">
                <w:rPr>
                  <w:rFonts w:ascii="Times New Roman" w:eastAsia="Times New Roman" w:hAnsi="Times New Roman" w:cs="Times New Roman"/>
                  <w:sz w:val="26"/>
                  <w:szCs w:val="26"/>
                  <w:lang w:eastAsia="ru-RU"/>
                </w:rPr>
                <w:t>100 мм</w:t>
              </w:r>
            </w:smartTag>
          </w:p>
        </w:tc>
        <w:tc>
          <w:tcPr>
            <w:tcW w:w="1411" w:type="dxa"/>
            <w:tcBorders>
              <w:bottom w:val="single" w:sz="4" w:space="0" w:color="auto"/>
            </w:tcBorders>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1,436</w:t>
            </w:r>
          </w:p>
        </w:tc>
      </w:tr>
      <w:tr w:rsidR="00A50F5E" w:rsidRPr="00A50F5E" w:rsidTr="00A50F5E">
        <w:trPr>
          <w:trHeight w:val="134"/>
          <w:jc w:val="center"/>
        </w:trPr>
        <w:tc>
          <w:tcPr>
            <w:tcW w:w="2650" w:type="dxa"/>
            <w:vMerge/>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c>
          <w:tcPr>
            <w:tcW w:w="1453"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чугун</w:t>
            </w:r>
          </w:p>
        </w:tc>
        <w:tc>
          <w:tcPr>
            <w:tcW w:w="1411"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c>
          <w:tcPr>
            <w:tcW w:w="2353" w:type="dxa"/>
            <w:tcBorders>
              <w:bottom w:val="single" w:sz="4" w:space="0" w:color="auto"/>
            </w:tcBorders>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ду 110-</w:t>
            </w:r>
            <w:smartTag w:uri="urn:schemas-microsoft-com:office:smarttags" w:element="metricconverter">
              <w:smartTagPr>
                <w:attr w:name="ProductID" w:val="200 мм"/>
              </w:smartTagPr>
              <w:r w:rsidRPr="00A50F5E">
                <w:rPr>
                  <w:rFonts w:ascii="Times New Roman" w:eastAsia="Times New Roman" w:hAnsi="Times New Roman" w:cs="Times New Roman"/>
                  <w:sz w:val="26"/>
                  <w:szCs w:val="26"/>
                  <w:lang w:eastAsia="ru-RU"/>
                </w:rPr>
                <w:t>200 мм</w:t>
              </w:r>
            </w:smartTag>
          </w:p>
        </w:tc>
        <w:tc>
          <w:tcPr>
            <w:tcW w:w="1411" w:type="dxa"/>
            <w:tcBorders>
              <w:bottom w:val="single" w:sz="4" w:space="0" w:color="auto"/>
            </w:tcBorders>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r>
      <w:tr w:rsidR="00A50F5E" w:rsidRPr="00A50F5E" w:rsidTr="00A50F5E">
        <w:trPr>
          <w:trHeight w:val="134"/>
          <w:jc w:val="center"/>
        </w:trPr>
        <w:tc>
          <w:tcPr>
            <w:tcW w:w="2650" w:type="dxa"/>
            <w:vMerge/>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c>
          <w:tcPr>
            <w:tcW w:w="1453"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полимерные</w:t>
            </w:r>
          </w:p>
        </w:tc>
        <w:tc>
          <w:tcPr>
            <w:tcW w:w="1411"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c>
          <w:tcPr>
            <w:tcW w:w="2353" w:type="dxa"/>
            <w:tcBorders>
              <w:top w:val="single" w:sz="4" w:space="0" w:color="auto"/>
            </w:tcBorders>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ду 250-</w:t>
            </w:r>
            <w:smartTag w:uri="urn:schemas-microsoft-com:office:smarttags" w:element="metricconverter">
              <w:smartTagPr>
                <w:attr w:name="ProductID" w:val="500 мм"/>
              </w:smartTagPr>
              <w:r w:rsidRPr="00A50F5E">
                <w:rPr>
                  <w:rFonts w:ascii="Times New Roman" w:eastAsia="Times New Roman" w:hAnsi="Times New Roman" w:cs="Times New Roman"/>
                  <w:sz w:val="26"/>
                  <w:szCs w:val="26"/>
                  <w:lang w:eastAsia="ru-RU"/>
                </w:rPr>
                <w:t>500 мм</w:t>
              </w:r>
            </w:smartTag>
          </w:p>
        </w:tc>
        <w:tc>
          <w:tcPr>
            <w:tcW w:w="1411" w:type="dxa"/>
            <w:tcBorders>
              <w:top w:val="single" w:sz="4" w:space="0" w:color="auto"/>
              <w:bottom w:val="single" w:sz="4" w:space="0" w:color="auto"/>
            </w:tcBorders>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r>
      <w:tr w:rsidR="00A50F5E" w:rsidRPr="00A50F5E" w:rsidTr="00A50F5E">
        <w:trPr>
          <w:trHeight w:val="134"/>
          <w:jc w:val="center"/>
        </w:trPr>
        <w:tc>
          <w:tcPr>
            <w:tcW w:w="2650" w:type="dxa"/>
            <w:vMerge/>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c>
          <w:tcPr>
            <w:tcW w:w="1453"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железобетон</w:t>
            </w:r>
          </w:p>
        </w:tc>
        <w:tc>
          <w:tcPr>
            <w:tcW w:w="1411"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c>
          <w:tcPr>
            <w:tcW w:w="2353"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xml:space="preserve">свыше ду </w:t>
            </w:r>
            <w:smartTag w:uri="urn:schemas-microsoft-com:office:smarttags" w:element="metricconverter">
              <w:smartTagPr>
                <w:attr w:name="ProductID" w:val="500 мм"/>
              </w:smartTagPr>
              <w:r w:rsidRPr="00A50F5E">
                <w:rPr>
                  <w:rFonts w:ascii="Times New Roman" w:eastAsia="Times New Roman" w:hAnsi="Times New Roman" w:cs="Times New Roman"/>
                  <w:sz w:val="26"/>
                  <w:szCs w:val="26"/>
                  <w:lang w:eastAsia="ru-RU"/>
                </w:rPr>
                <w:t>500 мм</w:t>
              </w:r>
            </w:smartTag>
          </w:p>
        </w:tc>
        <w:tc>
          <w:tcPr>
            <w:tcW w:w="1411" w:type="dxa"/>
            <w:tcBorders>
              <w:top w:val="single" w:sz="4" w:space="0" w:color="auto"/>
              <w:bottom w:val="single" w:sz="4" w:space="0" w:color="auto"/>
            </w:tcBorders>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r>
      <w:tr w:rsidR="00A50F5E" w:rsidRPr="00A50F5E" w:rsidTr="00A50F5E">
        <w:trPr>
          <w:trHeight w:val="134"/>
          <w:jc w:val="center"/>
        </w:trPr>
        <w:tc>
          <w:tcPr>
            <w:tcW w:w="2650" w:type="dxa"/>
            <w:vMerge/>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c>
          <w:tcPr>
            <w:tcW w:w="1453"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асбоцемент</w:t>
            </w:r>
          </w:p>
        </w:tc>
        <w:tc>
          <w:tcPr>
            <w:tcW w:w="1411"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c>
          <w:tcPr>
            <w:tcW w:w="2353"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всего</w:t>
            </w:r>
          </w:p>
        </w:tc>
        <w:tc>
          <w:tcPr>
            <w:tcW w:w="1411" w:type="dxa"/>
            <w:tcBorders>
              <w:top w:val="single" w:sz="4" w:space="0" w:color="auto"/>
            </w:tcBorders>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r>
      <w:tr w:rsidR="00A50F5E" w:rsidRPr="00A50F5E" w:rsidTr="00A50F5E">
        <w:trPr>
          <w:trHeight w:val="200"/>
          <w:jc w:val="center"/>
        </w:trPr>
        <w:tc>
          <w:tcPr>
            <w:tcW w:w="2650" w:type="dxa"/>
            <w:vMerge w:val="restart"/>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Д. Шпалозавод</w:t>
            </w:r>
          </w:p>
          <w:p w:rsidR="00A50F5E" w:rsidRPr="00A50F5E" w:rsidRDefault="00A50F5E" w:rsidP="00A50F5E">
            <w:pPr>
              <w:spacing w:after="0"/>
              <w:rPr>
                <w:rFonts w:ascii="Times New Roman" w:eastAsia="Times New Roman" w:hAnsi="Times New Roman" w:cs="Times New Roman"/>
                <w:sz w:val="26"/>
                <w:szCs w:val="26"/>
                <w:lang w:eastAsia="ru-RU"/>
              </w:rPr>
            </w:pPr>
          </w:p>
        </w:tc>
        <w:tc>
          <w:tcPr>
            <w:tcW w:w="1453"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сталь</w:t>
            </w:r>
          </w:p>
        </w:tc>
        <w:tc>
          <w:tcPr>
            <w:tcW w:w="1411"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c>
          <w:tcPr>
            <w:tcW w:w="2353"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xml:space="preserve">ду  </w:t>
            </w:r>
            <w:smartTag w:uri="urn:schemas-microsoft-com:office:smarttags" w:element="metricconverter">
              <w:smartTagPr>
                <w:attr w:name="ProductID" w:val="100 мм"/>
              </w:smartTagPr>
              <w:r w:rsidRPr="00A50F5E">
                <w:rPr>
                  <w:rFonts w:ascii="Times New Roman" w:eastAsia="Times New Roman" w:hAnsi="Times New Roman" w:cs="Times New Roman"/>
                  <w:sz w:val="26"/>
                  <w:szCs w:val="26"/>
                  <w:lang w:eastAsia="ru-RU"/>
                </w:rPr>
                <w:t>100 мм</w:t>
              </w:r>
            </w:smartTag>
          </w:p>
        </w:tc>
        <w:tc>
          <w:tcPr>
            <w:tcW w:w="1411"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r>
      <w:tr w:rsidR="00A50F5E" w:rsidRPr="00A50F5E" w:rsidTr="00A50F5E">
        <w:trPr>
          <w:trHeight w:val="134"/>
          <w:jc w:val="center"/>
        </w:trPr>
        <w:tc>
          <w:tcPr>
            <w:tcW w:w="2650" w:type="dxa"/>
            <w:vMerge/>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c>
          <w:tcPr>
            <w:tcW w:w="1453"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чугун</w:t>
            </w:r>
          </w:p>
        </w:tc>
        <w:tc>
          <w:tcPr>
            <w:tcW w:w="1411"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c>
          <w:tcPr>
            <w:tcW w:w="2353"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ду 110-</w:t>
            </w:r>
            <w:smartTag w:uri="urn:schemas-microsoft-com:office:smarttags" w:element="metricconverter">
              <w:smartTagPr>
                <w:attr w:name="ProductID" w:val="200 мм"/>
              </w:smartTagPr>
              <w:r w:rsidRPr="00A50F5E">
                <w:rPr>
                  <w:rFonts w:ascii="Times New Roman" w:eastAsia="Times New Roman" w:hAnsi="Times New Roman" w:cs="Times New Roman"/>
                  <w:sz w:val="26"/>
                  <w:szCs w:val="26"/>
                  <w:lang w:eastAsia="ru-RU"/>
                </w:rPr>
                <w:t>200 мм</w:t>
              </w:r>
            </w:smartTag>
          </w:p>
        </w:tc>
        <w:tc>
          <w:tcPr>
            <w:tcW w:w="1411"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r>
      <w:tr w:rsidR="00A50F5E" w:rsidRPr="00A50F5E" w:rsidTr="00A50F5E">
        <w:trPr>
          <w:trHeight w:val="134"/>
          <w:jc w:val="center"/>
        </w:trPr>
        <w:tc>
          <w:tcPr>
            <w:tcW w:w="2650" w:type="dxa"/>
            <w:vMerge/>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c>
          <w:tcPr>
            <w:tcW w:w="1453"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полимерные</w:t>
            </w:r>
          </w:p>
        </w:tc>
        <w:tc>
          <w:tcPr>
            <w:tcW w:w="1411"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c>
          <w:tcPr>
            <w:tcW w:w="2353"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ду 250-</w:t>
            </w:r>
            <w:smartTag w:uri="urn:schemas-microsoft-com:office:smarttags" w:element="metricconverter">
              <w:smartTagPr>
                <w:attr w:name="ProductID" w:val="500 мм"/>
              </w:smartTagPr>
              <w:r w:rsidRPr="00A50F5E">
                <w:rPr>
                  <w:rFonts w:ascii="Times New Roman" w:eastAsia="Times New Roman" w:hAnsi="Times New Roman" w:cs="Times New Roman"/>
                  <w:sz w:val="26"/>
                  <w:szCs w:val="26"/>
                  <w:lang w:eastAsia="ru-RU"/>
                </w:rPr>
                <w:t>500 мм</w:t>
              </w:r>
            </w:smartTag>
          </w:p>
        </w:tc>
        <w:tc>
          <w:tcPr>
            <w:tcW w:w="1411"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r>
      <w:tr w:rsidR="00A50F5E" w:rsidRPr="00A50F5E" w:rsidTr="00A50F5E">
        <w:trPr>
          <w:trHeight w:val="134"/>
          <w:jc w:val="center"/>
        </w:trPr>
        <w:tc>
          <w:tcPr>
            <w:tcW w:w="2650" w:type="dxa"/>
            <w:vMerge/>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c>
          <w:tcPr>
            <w:tcW w:w="1453"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железобетон</w:t>
            </w:r>
          </w:p>
        </w:tc>
        <w:tc>
          <w:tcPr>
            <w:tcW w:w="1411"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c>
          <w:tcPr>
            <w:tcW w:w="2353"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xml:space="preserve">свыше  ду </w:t>
            </w:r>
            <w:smartTag w:uri="urn:schemas-microsoft-com:office:smarttags" w:element="metricconverter">
              <w:smartTagPr>
                <w:attr w:name="ProductID" w:val="500 мм"/>
              </w:smartTagPr>
              <w:r w:rsidRPr="00A50F5E">
                <w:rPr>
                  <w:rFonts w:ascii="Times New Roman" w:eastAsia="Times New Roman" w:hAnsi="Times New Roman" w:cs="Times New Roman"/>
                  <w:sz w:val="26"/>
                  <w:szCs w:val="26"/>
                  <w:lang w:eastAsia="ru-RU"/>
                </w:rPr>
                <w:t>500 мм</w:t>
              </w:r>
            </w:smartTag>
          </w:p>
        </w:tc>
        <w:tc>
          <w:tcPr>
            <w:tcW w:w="1411"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r>
      <w:tr w:rsidR="00A50F5E" w:rsidRPr="00A50F5E" w:rsidTr="00A50F5E">
        <w:trPr>
          <w:trHeight w:val="134"/>
          <w:jc w:val="center"/>
        </w:trPr>
        <w:tc>
          <w:tcPr>
            <w:tcW w:w="2650" w:type="dxa"/>
            <w:vMerge/>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c>
          <w:tcPr>
            <w:tcW w:w="1453"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асбоцемент</w:t>
            </w:r>
          </w:p>
        </w:tc>
        <w:tc>
          <w:tcPr>
            <w:tcW w:w="1411"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c>
          <w:tcPr>
            <w:tcW w:w="2353"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всего</w:t>
            </w:r>
          </w:p>
        </w:tc>
        <w:tc>
          <w:tcPr>
            <w:tcW w:w="1411" w:type="dxa"/>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r>
      <w:tr w:rsidR="00A50F5E" w:rsidRPr="00A50F5E" w:rsidTr="00A50F5E">
        <w:trPr>
          <w:trHeight w:val="134"/>
          <w:jc w:val="center"/>
        </w:trPr>
        <w:tc>
          <w:tcPr>
            <w:tcW w:w="2650" w:type="dxa"/>
            <w:vMerge w:val="restart"/>
            <w:tcBorders>
              <w:top w:val="single" w:sz="4" w:space="0" w:color="000000"/>
              <w:left w:val="single" w:sz="4" w:space="0" w:color="000000"/>
              <w:right w:val="single" w:sz="4" w:space="0" w:color="000000"/>
            </w:tcBorders>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Д. Пайдуга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сталь</w:t>
            </w:r>
          </w:p>
        </w:tc>
        <w:tc>
          <w:tcPr>
            <w:tcW w:w="1411" w:type="dxa"/>
            <w:tcBorders>
              <w:top w:val="single" w:sz="4" w:space="0" w:color="000000"/>
              <w:left w:val="single" w:sz="4" w:space="0" w:color="000000"/>
              <w:bottom w:val="single" w:sz="4" w:space="0" w:color="000000"/>
              <w:right w:val="single" w:sz="4" w:space="0" w:color="000000"/>
            </w:tcBorders>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2,427</w:t>
            </w:r>
          </w:p>
        </w:tc>
        <w:tc>
          <w:tcPr>
            <w:tcW w:w="2353" w:type="dxa"/>
            <w:tcBorders>
              <w:top w:val="single" w:sz="4" w:space="0" w:color="000000"/>
              <w:left w:val="single" w:sz="4" w:space="0" w:color="000000"/>
              <w:bottom w:val="single" w:sz="4" w:space="0" w:color="000000"/>
              <w:right w:val="single" w:sz="4" w:space="0" w:color="000000"/>
            </w:tcBorders>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xml:space="preserve">ду  </w:t>
            </w:r>
            <w:smartTag w:uri="urn:schemas-microsoft-com:office:smarttags" w:element="metricconverter">
              <w:smartTagPr>
                <w:attr w:name="ProductID" w:val="100 мм"/>
              </w:smartTagPr>
              <w:r w:rsidRPr="00A50F5E">
                <w:rPr>
                  <w:rFonts w:ascii="Times New Roman" w:eastAsia="Times New Roman" w:hAnsi="Times New Roman" w:cs="Times New Roman"/>
                  <w:sz w:val="26"/>
                  <w:szCs w:val="26"/>
                  <w:lang w:eastAsia="ru-RU"/>
                </w:rPr>
                <w:t>100 мм</w:t>
              </w:r>
            </w:smartTag>
          </w:p>
        </w:tc>
        <w:tc>
          <w:tcPr>
            <w:tcW w:w="1411" w:type="dxa"/>
            <w:tcBorders>
              <w:top w:val="single" w:sz="4" w:space="0" w:color="000000"/>
              <w:left w:val="single" w:sz="4" w:space="0" w:color="000000"/>
              <w:bottom w:val="single" w:sz="4" w:space="0" w:color="000000"/>
              <w:right w:val="single" w:sz="4" w:space="0" w:color="000000"/>
            </w:tcBorders>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2,427</w:t>
            </w:r>
          </w:p>
        </w:tc>
      </w:tr>
      <w:tr w:rsidR="00A50F5E" w:rsidRPr="00A50F5E" w:rsidTr="00A50F5E">
        <w:trPr>
          <w:trHeight w:val="134"/>
          <w:jc w:val="center"/>
        </w:trPr>
        <w:tc>
          <w:tcPr>
            <w:tcW w:w="2650" w:type="dxa"/>
            <w:vMerge/>
            <w:tcBorders>
              <w:left w:val="single" w:sz="4" w:space="0" w:color="000000"/>
              <w:right w:val="single" w:sz="4" w:space="0" w:color="000000"/>
            </w:tcBorders>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c>
          <w:tcPr>
            <w:tcW w:w="1453" w:type="dxa"/>
            <w:tcBorders>
              <w:top w:val="single" w:sz="4" w:space="0" w:color="000000"/>
              <w:left w:val="single" w:sz="4" w:space="0" w:color="000000"/>
              <w:bottom w:val="single" w:sz="4" w:space="0" w:color="000000"/>
              <w:right w:val="single" w:sz="4" w:space="0" w:color="000000"/>
            </w:tcBorders>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чугун</w:t>
            </w:r>
          </w:p>
        </w:tc>
        <w:tc>
          <w:tcPr>
            <w:tcW w:w="1411" w:type="dxa"/>
            <w:tcBorders>
              <w:top w:val="single" w:sz="4" w:space="0" w:color="000000"/>
              <w:left w:val="single" w:sz="4" w:space="0" w:color="000000"/>
              <w:bottom w:val="single" w:sz="4" w:space="0" w:color="000000"/>
              <w:right w:val="single" w:sz="4" w:space="0" w:color="000000"/>
            </w:tcBorders>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ду 110-</w:t>
            </w:r>
            <w:smartTag w:uri="urn:schemas-microsoft-com:office:smarttags" w:element="metricconverter">
              <w:smartTagPr>
                <w:attr w:name="ProductID" w:val="200 мм"/>
              </w:smartTagPr>
              <w:r w:rsidRPr="00A50F5E">
                <w:rPr>
                  <w:rFonts w:ascii="Times New Roman" w:eastAsia="Times New Roman" w:hAnsi="Times New Roman" w:cs="Times New Roman"/>
                  <w:sz w:val="26"/>
                  <w:szCs w:val="26"/>
                  <w:lang w:eastAsia="ru-RU"/>
                </w:rPr>
                <w:t>200 мм</w:t>
              </w:r>
            </w:smartTag>
          </w:p>
        </w:tc>
        <w:tc>
          <w:tcPr>
            <w:tcW w:w="1411" w:type="dxa"/>
            <w:tcBorders>
              <w:top w:val="single" w:sz="4" w:space="0" w:color="000000"/>
              <w:left w:val="single" w:sz="4" w:space="0" w:color="000000"/>
              <w:bottom w:val="single" w:sz="4" w:space="0" w:color="000000"/>
              <w:right w:val="single" w:sz="4" w:space="0" w:color="000000"/>
            </w:tcBorders>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r>
      <w:tr w:rsidR="00A50F5E" w:rsidRPr="00A50F5E" w:rsidTr="00A50F5E">
        <w:trPr>
          <w:trHeight w:val="134"/>
          <w:jc w:val="center"/>
        </w:trPr>
        <w:tc>
          <w:tcPr>
            <w:tcW w:w="2650" w:type="dxa"/>
            <w:vMerge/>
            <w:tcBorders>
              <w:left w:val="single" w:sz="4" w:space="0" w:color="000000"/>
              <w:right w:val="single" w:sz="4" w:space="0" w:color="000000"/>
            </w:tcBorders>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c>
          <w:tcPr>
            <w:tcW w:w="1453" w:type="dxa"/>
            <w:tcBorders>
              <w:top w:val="single" w:sz="4" w:space="0" w:color="000000"/>
              <w:left w:val="single" w:sz="4" w:space="0" w:color="000000"/>
              <w:bottom w:val="single" w:sz="4" w:space="0" w:color="000000"/>
              <w:right w:val="single" w:sz="4" w:space="0" w:color="000000"/>
            </w:tcBorders>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полимерные</w:t>
            </w:r>
          </w:p>
        </w:tc>
        <w:tc>
          <w:tcPr>
            <w:tcW w:w="1411" w:type="dxa"/>
            <w:tcBorders>
              <w:top w:val="single" w:sz="4" w:space="0" w:color="000000"/>
              <w:left w:val="single" w:sz="4" w:space="0" w:color="000000"/>
              <w:bottom w:val="single" w:sz="4" w:space="0" w:color="000000"/>
              <w:right w:val="single" w:sz="4" w:space="0" w:color="000000"/>
            </w:tcBorders>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ду 250-</w:t>
            </w:r>
            <w:smartTag w:uri="urn:schemas-microsoft-com:office:smarttags" w:element="metricconverter">
              <w:smartTagPr>
                <w:attr w:name="ProductID" w:val="500 мм"/>
              </w:smartTagPr>
              <w:r w:rsidRPr="00A50F5E">
                <w:rPr>
                  <w:rFonts w:ascii="Times New Roman" w:eastAsia="Times New Roman" w:hAnsi="Times New Roman" w:cs="Times New Roman"/>
                  <w:sz w:val="26"/>
                  <w:szCs w:val="26"/>
                  <w:lang w:eastAsia="ru-RU"/>
                </w:rPr>
                <w:t>500 мм</w:t>
              </w:r>
            </w:smartTag>
          </w:p>
        </w:tc>
        <w:tc>
          <w:tcPr>
            <w:tcW w:w="1411" w:type="dxa"/>
            <w:tcBorders>
              <w:top w:val="single" w:sz="4" w:space="0" w:color="000000"/>
              <w:left w:val="single" w:sz="4" w:space="0" w:color="000000"/>
              <w:bottom w:val="single" w:sz="4" w:space="0" w:color="000000"/>
              <w:right w:val="single" w:sz="4" w:space="0" w:color="000000"/>
            </w:tcBorders>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r>
      <w:tr w:rsidR="00A50F5E" w:rsidRPr="00A50F5E" w:rsidTr="00A50F5E">
        <w:trPr>
          <w:trHeight w:val="134"/>
          <w:jc w:val="center"/>
        </w:trPr>
        <w:tc>
          <w:tcPr>
            <w:tcW w:w="2650" w:type="dxa"/>
            <w:vMerge/>
            <w:tcBorders>
              <w:left w:val="single" w:sz="4" w:space="0" w:color="000000"/>
              <w:right w:val="single" w:sz="4" w:space="0" w:color="000000"/>
            </w:tcBorders>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c>
          <w:tcPr>
            <w:tcW w:w="1453" w:type="dxa"/>
            <w:tcBorders>
              <w:top w:val="single" w:sz="4" w:space="0" w:color="000000"/>
              <w:left w:val="single" w:sz="4" w:space="0" w:color="000000"/>
              <w:bottom w:val="single" w:sz="4" w:space="0" w:color="000000"/>
              <w:right w:val="single" w:sz="4" w:space="0" w:color="000000"/>
            </w:tcBorders>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железобетон</w:t>
            </w:r>
          </w:p>
        </w:tc>
        <w:tc>
          <w:tcPr>
            <w:tcW w:w="1411" w:type="dxa"/>
            <w:tcBorders>
              <w:top w:val="single" w:sz="4" w:space="0" w:color="000000"/>
              <w:left w:val="single" w:sz="4" w:space="0" w:color="000000"/>
              <w:bottom w:val="single" w:sz="4" w:space="0" w:color="000000"/>
              <w:right w:val="single" w:sz="4" w:space="0" w:color="000000"/>
            </w:tcBorders>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 xml:space="preserve">свыше  ду </w:t>
            </w:r>
            <w:smartTag w:uri="urn:schemas-microsoft-com:office:smarttags" w:element="metricconverter">
              <w:smartTagPr>
                <w:attr w:name="ProductID" w:val="500 мм"/>
              </w:smartTagPr>
              <w:r w:rsidRPr="00A50F5E">
                <w:rPr>
                  <w:rFonts w:ascii="Times New Roman" w:eastAsia="Times New Roman" w:hAnsi="Times New Roman" w:cs="Times New Roman"/>
                  <w:sz w:val="26"/>
                  <w:szCs w:val="26"/>
                  <w:lang w:eastAsia="ru-RU"/>
                </w:rPr>
                <w:t>500 мм</w:t>
              </w:r>
            </w:smartTag>
          </w:p>
        </w:tc>
        <w:tc>
          <w:tcPr>
            <w:tcW w:w="1411" w:type="dxa"/>
            <w:tcBorders>
              <w:top w:val="single" w:sz="4" w:space="0" w:color="000000"/>
              <w:left w:val="single" w:sz="4" w:space="0" w:color="000000"/>
              <w:bottom w:val="single" w:sz="4" w:space="0" w:color="000000"/>
              <w:right w:val="single" w:sz="4" w:space="0" w:color="000000"/>
            </w:tcBorders>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r>
      <w:tr w:rsidR="00A50F5E" w:rsidRPr="00A50F5E" w:rsidTr="00A50F5E">
        <w:trPr>
          <w:trHeight w:val="134"/>
          <w:jc w:val="center"/>
        </w:trPr>
        <w:tc>
          <w:tcPr>
            <w:tcW w:w="2650" w:type="dxa"/>
            <w:vMerge/>
            <w:tcBorders>
              <w:left w:val="single" w:sz="4" w:space="0" w:color="000000"/>
              <w:bottom w:val="single" w:sz="4" w:space="0" w:color="000000"/>
              <w:right w:val="single" w:sz="4" w:space="0" w:color="000000"/>
            </w:tcBorders>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c>
          <w:tcPr>
            <w:tcW w:w="1453" w:type="dxa"/>
            <w:tcBorders>
              <w:top w:val="single" w:sz="4" w:space="0" w:color="000000"/>
              <w:left w:val="single" w:sz="4" w:space="0" w:color="000000"/>
              <w:bottom w:val="single" w:sz="4" w:space="0" w:color="000000"/>
              <w:right w:val="single" w:sz="4" w:space="0" w:color="000000"/>
            </w:tcBorders>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асбоцемент</w:t>
            </w:r>
          </w:p>
        </w:tc>
        <w:tc>
          <w:tcPr>
            <w:tcW w:w="1411" w:type="dxa"/>
            <w:tcBorders>
              <w:top w:val="single" w:sz="4" w:space="0" w:color="000000"/>
              <w:left w:val="single" w:sz="4" w:space="0" w:color="000000"/>
              <w:bottom w:val="single" w:sz="4" w:space="0" w:color="000000"/>
              <w:right w:val="single" w:sz="4" w:space="0" w:color="000000"/>
            </w:tcBorders>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A50F5E" w:rsidRPr="00A50F5E" w:rsidRDefault="00A50F5E" w:rsidP="00A50F5E">
            <w:pPr>
              <w:spacing w:after="0"/>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всего</w:t>
            </w:r>
          </w:p>
        </w:tc>
        <w:tc>
          <w:tcPr>
            <w:tcW w:w="1411" w:type="dxa"/>
            <w:tcBorders>
              <w:top w:val="single" w:sz="4" w:space="0" w:color="000000"/>
              <w:left w:val="single" w:sz="4" w:space="0" w:color="000000"/>
              <w:bottom w:val="single" w:sz="4" w:space="0" w:color="000000"/>
              <w:right w:val="single" w:sz="4" w:space="0" w:color="000000"/>
            </w:tcBorders>
            <w:vAlign w:val="center"/>
          </w:tcPr>
          <w:p w:rsidR="00A50F5E" w:rsidRPr="00A50F5E" w:rsidRDefault="00A50F5E" w:rsidP="00A50F5E">
            <w:pPr>
              <w:spacing w:after="0"/>
              <w:rPr>
                <w:rFonts w:ascii="Times New Roman" w:eastAsia="Times New Roman" w:hAnsi="Times New Roman" w:cs="Times New Roman"/>
                <w:sz w:val="26"/>
                <w:szCs w:val="26"/>
                <w:lang w:eastAsia="ru-RU"/>
              </w:rPr>
            </w:pPr>
          </w:p>
        </w:tc>
      </w:tr>
    </w:tbl>
    <w:p w:rsidR="00A50F5E" w:rsidRPr="00A50F5E" w:rsidRDefault="00A50F5E" w:rsidP="00A50F5E">
      <w:pPr>
        <w:jc w:val="center"/>
        <w:rPr>
          <w:rFonts w:ascii="Times New Roman" w:eastAsia="Calibri" w:hAnsi="Times New Roman" w:cs="Times New Roman"/>
          <w:sz w:val="26"/>
          <w:szCs w:val="26"/>
        </w:rPr>
      </w:pP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Основные показатели систем водоснабжения МУП «Нарымское ЖКХ» по </w:t>
      </w:r>
      <w:r w:rsidR="004165FF">
        <w:rPr>
          <w:rFonts w:ascii="Times New Roman" w:eastAsia="Calibri" w:hAnsi="Times New Roman" w:cs="Times New Roman"/>
          <w:sz w:val="26"/>
          <w:szCs w:val="26"/>
        </w:rPr>
        <w:t>фактическим показателям за   202</w:t>
      </w:r>
      <w:r w:rsidRPr="00A50F5E">
        <w:rPr>
          <w:rFonts w:ascii="Times New Roman" w:eastAsia="Calibri" w:hAnsi="Times New Roman" w:cs="Times New Roman"/>
          <w:sz w:val="26"/>
          <w:szCs w:val="26"/>
        </w:rPr>
        <w:t>1 год представлены в таблице 2.9.</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color w:val="000000"/>
          <w:sz w:val="26"/>
          <w:szCs w:val="26"/>
        </w:rPr>
        <w:t>Таблица 2.9.</w:t>
      </w:r>
      <w:r w:rsidRPr="00A50F5E">
        <w:rPr>
          <w:rFonts w:ascii="Times New Roman" w:eastAsia="Calibri" w:hAnsi="Times New Roman" w:cs="Times New Roman"/>
          <w:sz w:val="26"/>
          <w:szCs w:val="26"/>
        </w:rPr>
        <w:t xml:space="preserve"> Основные показатели систем водоснабжения </w:t>
      </w:r>
    </w:p>
    <w:p w:rsidR="00A50F5E" w:rsidRPr="00A50F5E" w:rsidRDefault="00A50F5E" w:rsidP="00A50F5E">
      <w:pPr>
        <w:ind w:firstLine="720"/>
        <w:jc w:val="both"/>
        <w:rPr>
          <w:rFonts w:ascii="Times New Roman" w:eastAsia="Calibri" w:hAnsi="Times New Roman" w:cs="Times New Roman"/>
          <w:b/>
          <w:i/>
          <w:sz w:val="26"/>
          <w:szCs w:val="26"/>
        </w:rPr>
      </w:pPr>
    </w:p>
    <w:tbl>
      <w:tblPr>
        <w:tblW w:w="10200" w:type="dxa"/>
        <w:tblInd w:w="96" w:type="dxa"/>
        <w:tblLayout w:type="fixed"/>
        <w:tblLook w:val="04A0" w:firstRow="1" w:lastRow="0" w:firstColumn="1" w:lastColumn="0" w:noHBand="0" w:noVBand="1"/>
      </w:tblPr>
      <w:tblGrid>
        <w:gridCol w:w="816"/>
        <w:gridCol w:w="4270"/>
        <w:gridCol w:w="1447"/>
        <w:gridCol w:w="3667"/>
      </w:tblGrid>
      <w:tr w:rsidR="00A50F5E" w:rsidRPr="00A50F5E" w:rsidTr="00A50F5E">
        <w:trPr>
          <w:trHeight w:val="40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A50F5E" w:rsidRPr="00A50F5E" w:rsidRDefault="00A50F5E" w:rsidP="00A50F5E">
            <w:pPr>
              <w:jc w:val="center"/>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 п/п</w:t>
            </w:r>
          </w:p>
        </w:tc>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Наименование показателей</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Единица измерения</w:t>
            </w:r>
          </w:p>
        </w:tc>
        <w:tc>
          <w:tcPr>
            <w:tcW w:w="3667" w:type="dxa"/>
            <w:tcBorders>
              <w:top w:val="single" w:sz="4" w:space="0" w:color="auto"/>
              <w:left w:val="nil"/>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Фактические показатели за 2011 год</w:t>
            </w:r>
          </w:p>
        </w:tc>
      </w:tr>
      <w:tr w:rsidR="00A50F5E" w:rsidRPr="00A50F5E" w:rsidTr="00A50F5E">
        <w:trPr>
          <w:trHeight w:val="40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A50F5E" w:rsidRPr="00A50F5E" w:rsidRDefault="00A50F5E" w:rsidP="00A50F5E">
            <w:pPr>
              <w:jc w:val="center"/>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1</w:t>
            </w:r>
          </w:p>
        </w:tc>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2</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3</w:t>
            </w:r>
          </w:p>
        </w:tc>
        <w:tc>
          <w:tcPr>
            <w:tcW w:w="3667" w:type="dxa"/>
            <w:tcBorders>
              <w:top w:val="single" w:sz="4" w:space="0" w:color="auto"/>
              <w:left w:val="nil"/>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4</w:t>
            </w:r>
          </w:p>
        </w:tc>
      </w:tr>
      <w:tr w:rsidR="00A50F5E" w:rsidRPr="00A50F5E" w:rsidTr="00A50F5E">
        <w:trPr>
          <w:trHeight w:val="40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A50F5E" w:rsidRPr="00A50F5E" w:rsidRDefault="00A50F5E" w:rsidP="00A50F5E">
            <w:pPr>
              <w:jc w:val="center"/>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1.</w:t>
            </w:r>
          </w:p>
        </w:tc>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 xml:space="preserve">Поднято воды </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м 3</w:t>
            </w:r>
          </w:p>
        </w:tc>
        <w:tc>
          <w:tcPr>
            <w:tcW w:w="3667" w:type="dxa"/>
            <w:tcBorders>
              <w:top w:val="single" w:sz="4" w:space="0" w:color="auto"/>
              <w:left w:val="nil"/>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8119</w:t>
            </w:r>
          </w:p>
        </w:tc>
      </w:tr>
      <w:tr w:rsidR="00A50F5E" w:rsidRPr="00A50F5E" w:rsidTr="00A50F5E">
        <w:trPr>
          <w:trHeight w:val="40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A50F5E" w:rsidRPr="00A50F5E" w:rsidRDefault="00A50F5E" w:rsidP="00A50F5E">
            <w:pPr>
              <w:jc w:val="center"/>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2.</w:t>
            </w:r>
          </w:p>
        </w:tc>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Пропущено воды через очистные сооружения</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м 3</w:t>
            </w:r>
          </w:p>
        </w:tc>
        <w:tc>
          <w:tcPr>
            <w:tcW w:w="3667" w:type="dxa"/>
            <w:tcBorders>
              <w:top w:val="single" w:sz="4" w:space="0" w:color="auto"/>
              <w:left w:val="nil"/>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5450,7</w:t>
            </w:r>
          </w:p>
        </w:tc>
      </w:tr>
      <w:tr w:rsidR="00A50F5E" w:rsidRPr="00A50F5E" w:rsidTr="00A50F5E">
        <w:trPr>
          <w:trHeight w:val="40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A50F5E" w:rsidRPr="00A50F5E" w:rsidRDefault="00A50F5E" w:rsidP="00A50F5E">
            <w:pPr>
              <w:jc w:val="center"/>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3.</w:t>
            </w:r>
          </w:p>
        </w:tc>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Расход воды на собственные нужды</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м 3</w:t>
            </w:r>
          </w:p>
        </w:tc>
        <w:tc>
          <w:tcPr>
            <w:tcW w:w="3667" w:type="dxa"/>
            <w:tcBorders>
              <w:top w:val="single" w:sz="4" w:space="0" w:color="auto"/>
              <w:left w:val="nil"/>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500</w:t>
            </w:r>
          </w:p>
        </w:tc>
      </w:tr>
      <w:tr w:rsidR="00A50F5E" w:rsidRPr="00A50F5E" w:rsidTr="00A50F5E">
        <w:trPr>
          <w:trHeight w:val="40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A50F5E" w:rsidRPr="00A50F5E" w:rsidRDefault="00A50F5E" w:rsidP="00A50F5E">
            <w:pPr>
              <w:jc w:val="center"/>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3.1.</w:t>
            </w:r>
          </w:p>
        </w:tc>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Расход воды на собственные нужды в % к поднятой воде</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w:t>
            </w:r>
          </w:p>
        </w:tc>
        <w:tc>
          <w:tcPr>
            <w:tcW w:w="3667" w:type="dxa"/>
            <w:tcBorders>
              <w:top w:val="single" w:sz="4" w:space="0" w:color="auto"/>
              <w:left w:val="nil"/>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6,1</w:t>
            </w:r>
          </w:p>
        </w:tc>
      </w:tr>
      <w:tr w:rsidR="00A50F5E" w:rsidRPr="00A50F5E" w:rsidTr="00A50F5E">
        <w:trPr>
          <w:trHeight w:val="40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A50F5E" w:rsidRPr="00A50F5E" w:rsidRDefault="00A50F5E" w:rsidP="00A50F5E">
            <w:pPr>
              <w:jc w:val="center"/>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4.</w:t>
            </w:r>
          </w:p>
        </w:tc>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Получено со стороны</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м 3</w:t>
            </w:r>
          </w:p>
        </w:tc>
        <w:tc>
          <w:tcPr>
            <w:tcW w:w="3667" w:type="dxa"/>
            <w:tcBorders>
              <w:top w:val="single" w:sz="4" w:space="0" w:color="auto"/>
              <w:left w:val="nil"/>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 </w:t>
            </w:r>
          </w:p>
        </w:tc>
      </w:tr>
      <w:tr w:rsidR="00A50F5E" w:rsidRPr="00A50F5E" w:rsidTr="00A50F5E">
        <w:trPr>
          <w:trHeight w:val="40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A50F5E" w:rsidRPr="00A50F5E" w:rsidRDefault="00A50F5E" w:rsidP="00A50F5E">
            <w:pPr>
              <w:jc w:val="center"/>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5.</w:t>
            </w:r>
          </w:p>
        </w:tc>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Подано воды в сеть (п.1-п.3+п.4)</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м 3</w:t>
            </w:r>
          </w:p>
        </w:tc>
        <w:tc>
          <w:tcPr>
            <w:tcW w:w="3667" w:type="dxa"/>
            <w:tcBorders>
              <w:top w:val="single" w:sz="4" w:space="0" w:color="auto"/>
              <w:left w:val="nil"/>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7619</w:t>
            </w:r>
          </w:p>
        </w:tc>
      </w:tr>
      <w:tr w:rsidR="00A50F5E" w:rsidRPr="00A50F5E" w:rsidTr="00A50F5E">
        <w:trPr>
          <w:trHeight w:val="40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A50F5E" w:rsidRPr="00A50F5E" w:rsidRDefault="00A50F5E" w:rsidP="00A50F5E">
            <w:pPr>
              <w:jc w:val="center"/>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 </w:t>
            </w:r>
          </w:p>
        </w:tc>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 xml:space="preserve">в том числе: </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 </w:t>
            </w:r>
          </w:p>
        </w:tc>
        <w:tc>
          <w:tcPr>
            <w:tcW w:w="3667" w:type="dxa"/>
            <w:tcBorders>
              <w:top w:val="single" w:sz="4" w:space="0" w:color="auto"/>
              <w:left w:val="nil"/>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 xml:space="preserve"> </w:t>
            </w:r>
          </w:p>
        </w:tc>
      </w:tr>
      <w:tr w:rsidR="00A50F5E" w:rsidRPr="00A50F5E" w:rsidTr="00A50F5E">
        <w:trPr>
          <w:trHeight w:val="40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A50F5E" w:rsidRPr="00A50F5E" w:rsidRDefault="00A50F5E" w:rsidP="00A50F5E">
            <w:pPr>
              <w:jc w:val="center"/>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5.1.</w:t>
            </w:r>
          </w:p>
        </w:tc>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своими насосами</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м 3</w:t>
            </w:r>
          </w:p>
        </w:tc>
        <w:tc>
          <w:tcPr>
            <w:tcW w:w="3667" w:type="dxa"/>
            <w:tcBorders>
              <w:top w:val="single" w:sz="4" w:space="0" w:color="auto"/>
              <w:left w:val="nil"/>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7619</w:t>
            </w:r>
          </w:p>
        </w:tc>
      </w:tr>
      <w:tr w:rsidR="00A50F5E" w:rsidRPr="00A50F5E" w:rsidTr="00A50F5E">
        <w:trPr>
          <w:trHeight w:val="40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A50F5E" w:rsidRPr="00A50F5E" w:rsidRDefault="00A50F5E" w:rsidP="00A50F5E">
            <w:pPr>
              <w:jc w:val="center"/>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6.</w:t>
            </w:r>
          </w:p>
        </w:tc>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Утечки и неучтенный расход воды</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м 3</w:t>
            </w:r>
          </w:p>
        </w:tc>
        <w:tc>
          <w:tcPr>
            <w:tcW w:w="3667" w:type="dxa"/>
            <w:tcBorders>
              <w:top w:val="single" w:sz="4" w:space="0" w:color="auto"/>
              <w:left w:val="nil"/>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2168,3</w:t>
            </w:r>
          </w:p>
        </w:tc>
      </w:tr>
      <w:tr w:rsidR="00A50F5E" w:rsidRPr="00A50F5E" w:rsidTr="00A50F5E">
        <w:trPr>
          <w:trHeight w:val="40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A50F5E" w:rsidRPr="00A50F5E" w:rsidRDefault="00A50F5E" w:rsidP="00A50F5E">
            <w:pPr>
              <w:jc w:val="center"/>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6.1.</w:t>
            </w:r>
          </w:p>
        </w:tc>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 xml:space="preserve"> то же в % к поданной  в сеть</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w:t>
            </w:r>
          </w:p>
        </w:tc>
        <w:tc>
          <w:tcPr>
            <w:tcW w:w="3667" w:type="dxa"/>
            <w:tcBorders>
              <w:top w:val="single" w:sz="4" w:space="0" w:color="auto"/>
              <w:left w:val="nil"/>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28,45</w:t>
            </w:r>
          </w:p>
        </w:tc>
      </w:tr>
      <w:tr w:rsidR="00A50F5E" w:rsidRPr="00A50F5E" w:rsidTr="00A50F5E">
        <w:trPr>
          <w:trHeight w:val="40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A50F5E" w:rsidRPr="00A50F5E" w:rsidRDefault="00A50F5E" w:rsidP="00A50F5E">
            <w:pPr>
              <w:jc w:val="center"/>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7.</w:t>
            </w:r>
          </w:p>
        </w:tc>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Отпущено (реализовано) воды, всего</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м 3</w:t>
            </w:r>
          </w:p>
        </w:tc>
        <w:tc>
          <w:tcPr>
            <w:tcW w:w="3667" w:type="dxa"/>
            <w:tcBorders>
              <w:top w:val="single" w:sz="4" w:space="0" w:color="auto"/>
              <w:left w:val="nil"/>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5450,7</w:t>
            </w:r>
          </w:p>
        </w:tc>
      </w:tr>
      <w:tr w:rsidR="00A50F5E" w:rsidRPr="00A50F5E" w:rsidTr="00A50F5E">
        <w:trPr>
          <w:trHeight w:val="40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A50F5E" w:rsidRPr="00A50F5E" w:rsidRDefault="00A50F5E" w:rsidP="00A50F5E">
            <w:pPr>
              <w:jc w:val="center"/>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 </w:t>
            </w:r>
          </w:p>
        </w:tc>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в том числе:</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 </w:t>
            </w:r>
          </w:p>
        </w:tc>
        <w:tc>
          <w:tcPr>
            <w:tcW w:w="3667" w:type="dxa"/>
            <w:tcBorders>
              <w:top w:val="single" w:sz="4" w:space="0" w:color="auto"/>
              <w:left w:val="nil"/>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 </w:t>
            </w:r>
          </w:p>
        </w:tc>
      </w:tr>
      <w:tr w:rsidR="00A50F5E" w:rsidRPr="00A50F5E" w:rsidTr="00A50F5E">
        <w:trPr>
          <w:trHeight w:val="40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A50F5E" w:rsidRPr="00A50F5E" w:rsidRDefault="00A50F5E" w:rsidP="00A50F5E">
            <w:pPr>
              <w:jc w:val="center"/>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7.1.</w:t>
            </w:r>
          </w:p>
        </w:tc>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 xml:space="preserve">  а) собственное потребление</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м 3</w:t>
            </w:r>
          </w:p>
        </w:tc>
        <w:tc>
          <w:tcPr>
            <w:tcW w:w="3667" w:type="dxa"/>
            <w:tcBorders>
              <w:top w:val="single" w:sz="4" w:space="0" w:color="auto"/>
              <w:left w:val="nil"/>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1926,2</w:t>
            </w:r>
          </w:p>
        </w:tc>
      </w:tr>
      <w:tr w:rsidR="00A50F5E" w:rsidRPr="00A50F5E" w:rsidTr="00A50F5E">
        <w:trPr>
          <w:trHeight w:val="40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A50F5E" w:rsidRPr="00A50F5E" w:rsidRDefault="00A50F5E" w:rsidP="00A50F5E">
            <w:pPr>
              <w:jc w:val="center"/>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7.2.</w:t>
            </w:r>
          </w:p>
        </w:tc>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 xml:space="preserve">  б) сторонние потребители, всего</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м 3</w:t>
            </w:r>
          </w:p>
        </w:tc>
        <w:tc>
          <w:tcPr>
            <w:tcW w:w="3667" w:type="dxa"/>
            <w:tcBorders>
              <w:top w:val="single" w:sz="4" w:space="0" w:color="auto"/>
              <w:left w:val="nil"/>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3524,5</w:t>
            </w:r>
          </w:p>
        </w:tc>
      </w:tr>
      <w:tr w:rsidR="00A50F5E" w:rsidRPr="00A50F5E" w:rsidTr="00A50F5E">
        <w:trPr>
          <w:trHeight w:val="40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A50F5E" w:rsidRPr="00A50F5E" w:rsidRDefault="00A50F5E" w:rsidP="00A50F5E">
            <w:pPr>
              <w:jc w:val="center"/>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 </w:t>
            </w:r>
          </w:p>
        </w:tc>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 xml:space="preserve">в том числе: </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 </w:t>
            </w:r>
          </w:p>
        </w:tc>
        <w:tc>
          <w:tcPr>
            <w:tcW w:w="3667" w:type="dxa"/>
            <w:tcBorders>
              <w:top w:val="single" w:sz="4" w:space="0" w:color="auto"/>
              <w:left w:val="nil"/>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 </w:t>
            </w:r>
          </w:p>
        </w:tc>
      </w:tr>
      <w:tr w:rsidR="00A50F5E" w:rsidRPr="00A50F5E" w:rsidTr="00A50F5E">
        <w:trPr>
          <w:trHeight w:val="40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A50F5E" w:rsidRPr="00A50F5E" w:rsidRDefault="00A50F5E" w:rsidP="00A50F5E">
            <w:pPr>
              <w:jc w:val="center"/>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lastRenderedPageBreak/>
              <w:t>7.2.1.</w:t>
            </w:r>
          </w:p>
        </w:tc>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население всего, в т.ч.</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м 3</w:t>
            </w:r>
          </w:p>
        </w:tc>
        <w:tc>
          <w:tcPr>
            <w:tcW w:w="3667" w:type="dxa"/>
            <w:tcBorders>
              <w:top w:val="single" w:sz="4" w:space="0" w:color="auto"/>
              <w:left w:val="nil"/>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1162</w:t>
            </w:r>
          </w:p>
        </w:tc>
      </w:tr>
      <w:tr w:rsidR="00A50F5E" w:rsidRPr="00A50F5E" w:rsidTr="00A50F5E">
        <w:trPr>
          <w:trHeight w:val="40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A50F5E" w:rsidRPr="00A50F5E" w:rsidRDefault="00A50F5E" w:rsidP="00A50F5E">
            <w:pPr>
              <w:jc w:val="center"/>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 </w:t>
            </w:r>
          </w:p>
        </w:tc>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 xml:space="preserve">          по приборам учета</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м 3</w:t>
            </w:r>
          </w:p>
        </w:tc>
        <w:tc>
          <w:tcPr>
            <w:tcW w:w="3667" w:type="dxa"/>
            <w:tcBorders>
              <w:top w:val="single" w:sz="4" w:space="0" w:color="auto"/>
              <w:left w:val="nil"/>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632,08</w:t>
            </w:r>
          </w:p>
        </w:tc>
      </w:tr>
      <w:tr w:rsidR="00A50F5E" w:rsidRPr="00A50F5E" w:rsidTr="00A50F5E">
        <w:trPr>
          <w:trHeight w:val="40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A50F5E" w:rsidRPr="00A50F5E" w:rsidRDefault="00A50F5E" w:rsidP="00A50F5E">
            <w:pPr>
              <w:jc w:val="center"/>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 </w:t>
            </w:r>
          </w:p>
        </w:tc>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 xml:space="preserve">         по нормативам</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м 3</w:t>
            </w:r>
          </w:p>
        </w:tc>
        <w:tc>
          <w:tcPr>
            <w:tcW w:w="3667" w:type="dxa"/>
            <w:tcBorders>
              <w:top w:val="single" w:sz="4" w:space="0" w:color="auto"/>
              <w:left w:val="nil"/>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529,92</w:t>
            </w:r>
          </w:p>
        </w:tc>
      </w:tr>
      <w:tr w:rsidR="00A50F5E" w:rsidRPr="00A50F5E" w:rsidTr="00A50F5E">
        <w:trPr>
          <w:trHeight w:val="40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A50F5E" w:rsidRPr="00A50F5E" w:rsidRDefault="00A50F5E" w:rsidP="00A50F5E">
            <w:pPr>
              <w:jc w:val="center"/>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7.2.2.</w:t>
            </w:r>
          </w:p>
        </w:tc>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бюджетные организации всего, в т.ч.</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м 3</w:t>
            </w:r>
          </w:p>
        </w:tc>
        <w:tc>
          <w:tcPr>
            <w:tcW w:w="3667" w:type="dxa"/>
            <w:tcBorders>
              <w:top w:val="single" w:sz="4" w:space="0" w:color="auto"/>
              <w:left w:val="nil"/>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2328,6</w:t>
            </w:r>
          </w:p>
        </w:tc>
      </w:tr>
      <w:tr w:rsidR="00A50F5E" w:rsidRPr="00A50F5E" w:rsidTr="00A50F5E">
        <w:trPr>
          <w:trHeight w:val="40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A50F5E" w:rsidRPr="00A50F5E" w:rsidRDefault="00A50F5E" w:rsidP="00A50F5E">
            <w:pPr>
              <w:jc w:val="center"/>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 </w:t>
            </w:r>
          </w:p>
        </w:tc>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 xml:space="preserve">          по приборам учета</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м 3</w:t>
            </w:r>
          </w:p>
        </w:tc>
        <w:tc>
          <w:tcPr>
            <w:tcW w:w="3667" w:type="dxa"/>
            <w:tcBorders>
              <w:top w:val="single" w:sz="4" w:space="0" w:color="auto"/>
              <w:left w:val="nil"/>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 </w:t>
            </w:r>
          </w:p>
        </w:tc>
      </w:tr>
      <w:tr w:rsidR="00A50F5E" w:rsidRPr="00A50F5E" w:rsidTr="00A50F5E">
        <w:trPr>
          <w:trHeight w:val="40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A50F5E" w:rsidRPr="00A50F5E" w:rsidRDefault="00A50F5E" w:rsidP="00A50F5E">
            <w:pPr>
              <w:jc w:val="center"/>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 </w:t>
            </w:r>
          </w:p>
        </w:tc>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 xml:space="preserve">         по  расчету </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м 3</w:t>
            </w:r>
          </w:p>
        </w:tc>
        <w:tc>
          <w:tcPr>
            <w:tcW w:w="3667" w:type="dxa"/>
            <w:tcBorders>
              <w:top w:val="single" w:sz="4" w:space="0" w:color="auto"/>
              <w:left w:val="nil"/>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2328,6</w:t>
            </w:r>
          </w:p>
        </w:tc>
      </w:tr>
      <w:tr w:rsidR="00A50F5E" w:rsidRPr="00A50F5E" w:rsidTr="00A50F5E">
        <w:trPr>
          <w:trHeight w:val="40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A50F5E" w:rsidRPr="00A50F5E" w:rsidRDefault="00A50F5E" w:rsidP="00A50F5E">
            <w:pPr>
              <w:jc w:val="center"/>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7.2.3.</w:t>
            </w:r>
          </w:p>
        </w:tc>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прочие предприятия (организации) всего, в т.ч.</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м 3</w:t>
            </w:r>
          </w:p>
        </w:tc>
        <w:tc>
          <w:tcPr>
            <w:tcW w:w="3667" w:type="dxa"/>
            <w:tcBorders>
              <w:top w:val="single" w:sz="4" w:space="0" w:color="auto"/>
              <w:left w:val="nil"/>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33,9</w:t>
            </w:r>
          </w:p>
        </w:tc>
      </w:tr>
      <w:tr w:rsidR="00A50F5E" w:rsidRPr="00A50F5E" w:rsidTr="00A50F5E">
        <w:trPr>
          <w:trHeight w:val="40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A50F5E" w:rsidRPr="00A50F5E" w:rsidRDefault="00A50F5E" w:rsidP="00A50F5E">
            <w:pPr>
              <w:jc w:val="center"/>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 </w:t>
            </w:r>
          </w:p>
        </w:tc>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 xml:space="preserve">          по приборам учета</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м 3</w:t>
            </w:r>
          </w:p>
        </w:tc>
        <w:tc>
          <w:tcPr>
            <w:tcW w:w="3667" w:type="dxa"/>
            <w:tcBorders>
              <w:top w:val="single" w:sz="4" w:space="0" w:color="auto"/>
              <w:left w:val="nil"/>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 </w:t>
            </w:r>
          </w:p>
        </w:tc>
      </w:tr>
      <w:tr w:rsidR="00A50F5E" w:rsidRPr="00A50F5E" w:rsidTr="00A50F5E">
        <w:trPr>
          <w:trHeight w:val="40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A50F5E" w:rsidRPr="00A50F5E" w:rsidRDefault="00A50F5E" w:rsidP="00A50F5E">
            <w:pPr>
              <w:jc w:val="center"/>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 </w:t>
            </w:r>
          </w:p>
        </w:tc>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 xml:space="preserve">          по  расчету </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м 3</w:t>
            </w:r>
          </w:p>
        </w:tc>
        <w:tc>
          <w:tcPr>
            <w:tcW w:w="3667" w:type="dxa"/>
            <w:tcBorders>
              <w:top w:val="single" w:sz="4" w:space="0" w:color="auto"/>
              <w:left w:val="nil"/>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33,9</w:t>
            </w:r>
          </w:p>
        </w:tc>
      </w:tr>
      <w:tr w:rsidR="00A50F5E" w:rsidRPr="00A50F5E" w:rsidTr="00A50F5E">
        <w:trPr>
          <w:trHeight w:val="40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A50F5E" w:rsidRPr="00A50F5E" w:rsidRDefault="00A50F5E" w:rsidP="00A50F5E">
            <w:pPr>
              <w:jc w:val="center"/>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8.</w:t>
            </w:r>
          </w:p>
        </w:tc>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Объем потребленной электроэнергии *</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кВт.ч.</w:t>
            </w:r>
          </w:p>
        </w:tc>
        <w:tc>
          <w:tcPr>
            <w:tcW w:w="3667" w:type="dxa"/>
            <w:tcBorders>
              <w:top w:val="single" w:sz="4" w:space="0" w:color="auto"/>
              <w:left w:val="nil"/>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15511</w:t>
            </w:r>
          </w:p>
        </w:tc>
      </w:tr>
      <w:tr w:rsidR="00A50F5E" w:rsidRPr="00A50F5E" w:rsidTr="00A50F5E">
        <w:trPr>
          <w:trHeight w:val="40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A50F5E" w:rsidRPr="00A50F5E" w:rsidRDefault="00A50F5E" w:rsidP="00A50F5E">
            <w:pPr>
              <w:jc w:val="center"/>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9.</w:t>
            </w:r>
          </w:p>
        </w:tc>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Заявленная мощность**</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кВт</w:t>
            </w:r>
          </w:p>
        </w:tc>
        <w:tc>
          <w:tcPr>
            <w:tcW w:w="3667" w:type="dxa"/>
            <w:tcBorders>
              <w:top w:val="single" w:sz="4" w:space="0" w:color="auto"/>
              <w:left w:val="nil"/>
              <w:bottom w:val="single" w:sz="4" w:space="0" w:color="auto"/>
              <w:right w:val="single" w:sz="4" w:space="0" w:color="auto"/>
            </w:tcBorders>
            <w:shd w:val="clear" w:color="auto" w:fill="auto"/>
            <w:noWrap/>
            <w:vAlign w:val="center"/>
          </w:tcPr>
          <w:p w:rsidR="00A50F5E" w:rsidRPr="00A50F5E" w:rsidRDefault="00A50F5E" w:rsidP="00A50F5E">
            <w:pPr>
              <w:jc w:val="center"/>
              <w:rPr>
                <w:rFonts w:ascii="Times New Roman" w:eastAsia="Calibri" w:hAnsi="Times New Roman" w:cs="Times New Roman"/>
                <w:bCs/>
                <w:color w:val="000000"/>
                <w:sz w:val="26"/>
                <w:szCs w:val="26"/>
              </w:rPr>
            </w:pPr>
            <w:r w:rsidRPr="00A50F5E">
              <w:rPr>
                <w:rFonts w:ascii="Times New Roman" w:eastAsia="Calibri" w:hAnsi="Times New Roman" w:cs="Times New Roman"/>
                <w:bCs/>
                <w:color w:val="000000"/>
                <w:sz w:val="26"/>
                <w:szCs w:val="26"/>
              </w:rPr>
              <w:t> </w:t>
            </w:r>
          </w:p>
        </w:tc>
      </w:tr>
    </w:tbl>
    <w:p w:rsidR="00A50F5E" w:rsidRPr="00A50F5E" w:rsidRDefault="00A50F5E" w:rsidP="00A50F5E">
      <w:pPr>
        <w:ind w:firstLine="720"/>
        <w:jc w:val="both"/>
        <w:rPr>
          <w:rFonts w:ascii="Times New Roman" w:eastAsia="Calibri" w:hAnsi="Times New Roman" w:cs="Times New Roman"/>
          <w:sz w:val="26"/>
          <w:szCs w:val="26"/>
        </w:rPr>
      </w:pP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Представленные в таблице 2.9 объемы реализации хозяйственно-питьевой воды, величина  потерь и неучтенных расходов, а также объемы поднятой воды определены на основании показаний приборов учета у потребителей, действующих норм водопотребления по группам потребителей в соответствии с действующими Методическими указаниями и СНиП 2.04.02-84 [10]. </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Структура полезного отпуска воды по группам потребителей показана в таблице 2.10. Основным потребителем является население, на долю которого приходится 70 % отпускаемой воды.</w:t>
      </w:r>
    </w:p>
    <w:p w:rsidR="00A50F5E" w:rsidRPr="00A50F5E" w:rsidRDefault="00A50F5E" w:rsidP="00A50F5E">
      <w:pPr>
        <w:ind w:firstLine="720"/>
        <w:jc w:val="both"/>
        <w:rPr>
          <w:rFonts w:ascii="Times New Roman" w:eastAsia="Calibri" w:hAnsi="Times New Roman" w:cs="Times New Roman"/>
          <w:sz w:val="26"/>
          <w:szCs w:val="26"/>
        </w:rPr>
      </w:pP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Таблица 2.10.  Распределение расходов воды по группам потребителей, куб. м</w:t>
      </w:r>
    </w:p>
    <w:tbl>
      <w:tblPr>
        <w:tblW w:w="843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24"/>
        <w:gridCol w:w="1660"/>
        <w:gridCol w:w="1177"/>
        <w:gridCol w:w="1177"/>
      </w:tblGrid>
      <w:tr w:rsidR="00A50F5E" w:rsidRPr="00A50F5E" w:rsidTr="00A50F5E">
        <w:trPr>
          <w:trHeight w:val="288"/>
        </w:trPr>
        <w:tc>
          <w:tcPr>
            <w:tcW w:w="2694" w:type="dxa"/>
            <w:shd w:val="clear" w:color="auto" w:fill="auto"/>
            <w:noWrap/>
            <w:vAlign w:val="bottom"/>
          </w:tcPr>
          <w:p w:rsidR="00A50F5E" w:rsidRPr="00A50F5E" w:rsidRDefault="00A50F5E" w:rsidP="00A50F5E">
            <w:pPr>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Группы потребителей</w:t>
            </w:r>
          </w:p>
        </w:tc>
        <w:tc>
          <w:tcPr>
            <w:tcW w:w="1724" w:type="dxa"/>
            <w:shd w:val="clear" w:color="auto" w:fill="auto"/>
            <w:noWrap/>
            <w:vAlign w:val="bottom"/>
          </w:tcPr>
          <w:p w:rsidR="00A50F5E" w:rsidRPr="00A50F5E" w:rsidRDefault="00A50F5E" w:rsidP="00A50F5E">
            <w:pPr>
              <w:jc w:val="center"/>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С. Нарым</w:t>
            </w:r>
          </w:p>
        </w:tc>
        <w:tc>
          <w:tcPr>
            <w:tcW w:w="1660" w:type="dxa"/>
            <w:shd w:val="clear" w:color="auto" w:fill="auto"/>
            <w:noWrap/>
            <w:vAlign w:val="bottom"/>
          </w:tcPr>
          <w:p w:rsidR="00A50F5E" w:rsidRPr="00A50F5E" w:rsidRDefault="00A50F5E" w:rsidP="00A50F5E">
            <w:pPr>
              <w:jc w:val="center"/>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П. Шпалозавод</w:t>
            </w:r>
          </w:p>
        </w:tc>
        <w:tc>
          <w:tcPr>
            <w:tcW w:w="1177" w:type="dxa"/>
          </w:tcPr>
          <w:p w:rsidR="00A50F5E" w:rsidRPr="00A50F5E" w:rsidRDefault="00A50F5E" w:rsidP="00A50F5E">
            <w:pPr>
              <w:jc w:val="center"/>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Д. Пайдуга</w:t>
            </w:r>
          </w:p>
        </w:tc>
        <w:tc>
          <w:tcPr>
            <w:tcW w:w="1177" w:type="dxa"/>
            <w:vAlign w:val="bottom"/>
          </w:tcPr>
          <w:p w:rsidR="00A50F5E" w:rsidRPr="00A50F5E" w:rsidRDefault="00A50F5E" w:rsidP="00A50F5E">
            <w:pPr>
              <w:jc w:val="center"/>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Итого</w:t>
            </w:r>
          </w:p>
        </w:tc>
      </w:tr>
      <w:tr w:rsidR="00A50F5E" w:rsidRPr="00A50F5E" w:rsidTr="00A50F5E">
        <w:trPr>
          <w:trHeight w:val="288"/>
        </w:trPr>
        <w:tc>
          <w:tcPr>
            <w:tcW w:w="2694" w:type="dxa"/>
            <w:shd w:val="clear" w:color="auto" w:fill="auto"/>
            <w:noWrap/>
            <w:vAlign w:val="bottom"/>
          </w:tcPr>
          <w:p w:rsidR="00A50F5E" w:rsidRPr="00A50F5E" w:rsidRDefault="00A50F5E" w:rsidP="00A50F5E">
            <w:pPr>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 xml:space="preserve">Население </w:t>
            </w:r>
          </w:p>
        </w:tc>
        <w:tc>
          <w:tcPr>
            <w:tcW w:w="1724" w:type="dxa"/>
            <w:shd w:val="clear" w:color="auto" w:fill="auto"/>
            <w:noWrap/>
            <w:vAlign w:val="bottom"/>
          </w:tcPr>
          <w:p w:rsidR="00A50F5E" w:rsidRPr="00A50F5E" w:rsidRDefault="00A50F5E" w:rsidP="00A50F5E">
            <w:pPr>
              <w:jc w:val="right"/>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73,8</w:t>
            </w:r>
          </w:p>
        </w:tc>
        <w:tc>
          <w:tcPr>
            <w:tcW w:w="1660" w:type="dxa"/>
            <w:shd w:val="clear" w:color="auto" w:fill="auto"/>
            <w:noWrap/>
            <w:vAlign w:val="bottom"/>
          </w:tcPr>
          <w:p w:rsidR="00A50F5E" w:rsidRPr="00A50F5E" w:rsidRDefault="00A50F5E" w:rsidP="00A50F5E">
            <w:pPr>
              <w:jc w:val="right"/>
              <w:rPr>
                <w:rFonts w:ascii="Times New Roman" w:eastAsia="Calibri" w:hAnsi="Times New Roman" w:cs="Times New Roman"/>
                <w:color w:val="000000"/>
                <w:sz w:val="26"/>
                <w:szCs w:val="26"/>
              </w:rPr>
            </w:pPr>
          </w:p>
        </w:tc>
        <w:tc>
          <w:tcPr>
            <w:tcW w:w="1177" w:type="dxa"/>
          </w:tcPr>
          <w:p w:rsidR="00A50F5E" w:rsidRPr="00A50F5E" w:rsidRDefault="00A50F5E" w:rsidP="00A50F5E">
            <w:pPr>
              <w:jc w:val="right"/>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1203,48</w:t>
            </w:r>
          </w:p>
        </w:tc>
        <w:tc>
          <w:tcPr>
            <w:tcW w:w="1177" w:type="dxa"/>
            <w:vAlign w:val="bottom"/>
          </w:tcPr>
          <w:p w:rsidR="00A50F5E" w:rsidRPr="00A50F5E" w:rsidRDefault="00A50F5E" w:rsidP="00A50F5E">
            <w:pPr>
              <w:jc w:val="right"/>
              <w:rPr>
                <w:rFonts w:ascii="Times New Roman" w:eastAsia="Calibri" w:hAnsi="Times New Roman" w:cs="Times New Roman"/>
                <w:color w:val="000000"/>
                <w:sz w:val="26"/>
                <w:szCs w:val="26"/>
              </w:rPr>
            </w:pPr>
          </w:p>
        </w:tc>
      </w:tr>
      <w:tr w:rsidR="00A50F5E" w:rsidRPr="00A50F5E" w:rsidTr="00A50F5E">
        <w:trPr>
          <w:trHeight w:val="288"/>
        </w:trPr>
        <w:tc>
          <w:tcPr>
            <w:tcW w:w="2694" w:type="dxa"/>
            <w:shd w:val="clear" w:color="auto" w:fill="auto"/>
            <w:noWrap/>
            <w:vAlign w:val="bottom"/>
          </w:tcPr>
          <w:p w:rsidR="00A50F5E" w:rsidRPr="00A50F5E" w:rsidRDefault="00A50F5E" w:rsidP="00A50F5E">
            <w:pPr>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 xml:space="preserve">Бюджетные </w:t>
            </w:r>
            <w:r w:rsidRPr="00A50F5E">
              <w:rPr>
                <w:rFonts w:ascii="Times New Roman" w:eastAsia="Calibri" w:hAnsi="Times New Roman" w:cs="Times New Roman"/>
                <w:color w:val="000000"/>
                <w:sz w:val="26"/>
                <w:szCs w:val="26"/>
              </w:rPr>
              <w:lastRenderedPageBreak/>
              <w:t>организации</w:t>
            </w:r>
          </w:p>
        </w:tc>
        <w:tc>
          <w:tcPr>
            <w:tcW w:w="1724" w:type="dxa"/>
            <w:shd w:val="clear" w:color="auto" w:fill="auto"/>
            <w:noWrap/>
            <w:vAlign w:val="bottom"/>
          </w:tcPr>
          <w:p w:rsidR="00A50F5E" w:rsidRPr="00A50F5E" w:rsidRDefault="00A50F5E" w:rsidP="00A50F5E">
            <w:pPr>
              <w:jc w:val="right"/>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lastRenderedPageBreak/>
              <w:t>46,8</w:t>
            </w:r>
          </w:p>
        </w:tc>
        <w:tc>
          <w:tcPr>
            <w:tcW w:w="1660" w:type="dxa"/>
            <w:shd w:val="clear" w:color="auto" w:fill="auto"/>
            <w:noWrap/>
            <w:vAlign w:val="bottom"/>
          </w:tcPr>
          <w:p w:rsidR="00A50F5E" w:rsidRPr="00A50F5E" w:rsidRDefault="00A50F5E" w:rsidP="00A50F5E">
            <w:pPr>
              <w:jc w:val="right"/>
              <w:rPr>
                <w:rFonts w:ascii="Times New Roman" w:eastAsia="Calibri" w:hAnsi="Times New Roman" w:cs="Times New Roman"/>
                <w:color w:val="000000"/>
                <w:sz w:val="26"/>
                <w:szCs w:val="26"/>
              </w:rPr>
            </w:pPr>
          </w:p>
        </w:tc>
        <w:tc>
          <w:tcPr>
            <w:tcW w:w="1177" w:type="dxa"/>
          </w:tcPr>
          <w:p w:rsidR="00A50F5E" w:rsidRPr="00A50F5E" w:rsidRDefault="00A50F5E" w:rsidP="00A50F5E">
            <w:pPr>
              <w:jc w:val="right"/>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2328,6</w:t>
            </w:r>
          </w:p>
        </w:tc>
        <w:tc>
          <w:tcPr>
            <w:tcW w:w="1177" w:type="dxa"/>
            <w:vAlign w:val="bottom"/>
          </w:tcPr>
          <w:p w:rsidR="00A50F5E" w:rsidRPr="00A50F5E" w:rsidRDefault="00A50F5E" w:rsidP="00A50F5E">
            <w:pPr>
              <w:jc w:val="right"/>
              <w:rPr>
                <w:rFonts w:ascii="Times New Roman" w:eastAsia="Calibri" w:hAnsi="Times New Roman" w:cs="Times New Roman"/>
                <w:color w:val="000000"/>
                <w:sz w:val="26"/>
                <w:szCs w:val="26"/>
              </w:rPr>
            </w:pPr>
          </w:p>
        </w:tc>
      </w:tr>
      <w:tr w:rsidR="00A50F5E" w:rsidRPr="00A50F5E" w:rsidTr="00A50F5E">
        <w:trPr>
          <w:trHeight w:val="288"/>
        </w:trPr>
        <w:tc>
          <w:tcPr>
            <w:tcW w:w="2694" w:type="dxa"/>
            <w:shd w:val="clear" w:color="auto" w:fill="auto"/>
            <w:noWrap/>
            <w:vAlign w:val="bottom"/>
          </w:tcPr>
          <w:p w:rsidR="00A50F5E" w:rsidRPr="00A50F5E" w:rsidRDefault="00A50F5E" w:rsidP="00A50F5E">
            <w:pPr>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lastRenderedPageBreak/>
              <w:t>Прочие потребители</w:t>
            </w:r>
          </w:p>
        </w:tc>
        <w:tc>
          <w:tcPr>
            <w:tcW w:w="1724" w:type="dxa"/>
            <w:shd w:val="clear" w:color="auto" w:fill="auto"/>
            <w:noWrap/>
            <w:vAlign w:val="bottom"/>
          </w:tcPr>
          <w:p w:rsidR="00A50F5E" w:rsidRPr="00A50F5E" w:rsidRDefault="00A50F5E" w:rsidP="00A50F5E">
            <w:pPr>
              <w:jc w:val="right"/>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139,8</w:t>
            </w:r>
          </w:p>
        </w:tc>
        <w:tc>
          <w:tcPr>
            <w:tcW w:w="1660" w:type="dxa"/>
            <w:shd w:val="clear" w:color="auto" w:fill="auto"/>
            <w:noWrap/>
            <w:vAlign w:val="bottom"/>
          </w:tcPr>
          <w:p w:rsidR="00A50F5E" w:rsidRPr="00A50F5E" w:rsidRDefault="00A50F5E" w:rsidP="00A50F5E">
            <w:pPr>
              <w:jc w:val="right"/>
              <w:rPr>
                <w:rFonts w:ascii="Times New Roman" w:eastAsia="Calibri" w:hAnsi="Times New Roman" w:cs="Times New Roman"/>
                <w:color w:val="000000"/>
                <w:sz w:val="26"/>
                <w:szCs w:val="26"/>
              </w:rPr>
            </w:pPr>
          </w:p>
        </w:tc>
        <w:tc>
          <w:tcPr>
            <w:tcW w:w="1177" w:type="dxa"/>
          </w:tcPr>
          <w:p w:rsidR="00A50F5E" w:rsidRPr="00A50F5E" w:rsidRDefault="00A50F5E" w:rsidP="00A50F5E">
            <w:pPr>
              <w:jc w:val="right"/>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33,9</w:t>
            </w:r>
          </w:p>
        </w:tc>
        <w:tc>
          <w:tcPr>
            <w:tcW w:w="1177" w:type="dxa"/>
            <w:vAlign w:val="bottom"/>
          </w:tcPr>
          <w:p w:rsidR="00A50F5E" w:rsidRPr="00A50F5E" w:rsidRDefault="00A50F5E" w:rsidP="00A50F5E">
            <w:pPr>
              <w:jc w:val="right"/>
              <w:rPr>
                <w:rFonts w:ascii="Times New Roman" w:eastAsia="Calibri" w:hAnsi="Times New Roman" w:cs="Times New Roman"/>
                <w:color w:val="000000"/>
                <w:sz w:val="26"/>
                <w:szCs w:val="26"/>
              </w:rPr>
            </w:pPr>
          </w:p>
        </w:tc>
      </w:tr>
    </w:tbl>
    <w:p w:rsidR="00A50F5E" w:rsidRPr="00A50F5E" w:rsidRDefault="00A50F5E" w:rsidP="00A50F5E">
      <w:pPr>
        <w:ind w:firstLine="720"/>
        <w:jc w:val="both"/>
        <w:rPr>
          <w:rFonts w:ascii="Times New Roman" w:eastAsia="Calibri" w:hAnsi="Times New Roman" w:cs="Times New Roman"/>
          <w:color w:val="000000"/>
          <w:sz w:val="26"/>
          <w:szCs w:val="26"/>
        </w:rPr>
      </w:pPr>
    </w:p>
    <w:p w:rsidR="00A50F5E" w:rsidRPr="00A50F5E" w:rsidRDefault="00A50F5E" w:rsidP="00A50F5E">
      <w:pPr>
        <w:ind w:firstLine="720"/>
        <w:jc w:val="both"/>
        <w:rPr>
          <w:rFonts w:ascii="Times New Roman" w:eastAsia="Calibri" w:hAnsi="Times New Roman" w:cs="Times New Roman"/>
          <w:color w:val="000000"/>
          <w:sz w:val="26"/>
          <w:szCs w:val="26"/>
        </w:rPr>
      </w:pP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Таблица 2.11. Оснащение потребителей приборами учета, %</w:t>
      </w: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655"/>
        <w:gridCol w:w="1747"/>
      </w:tblGrid>
      <w:tr w:rsidR="00A50F5E" w:rsidRPr="00A50F5E" w:rsidTr="00A50F5E">
        <w:trPr>
          <w:trHeight w:val="288"/>
        </w:trPr>
        <w:tc>
          <w:tcPr>
            <w:tcW w:w="2694" w:type="dxa"/>
            <w:shd w:val="clear" w:color="auto" w:fill="auto"/>
            <w:noWrap/>
            <w:vAlign w:val="bottom"/>
          </w:tcPr>
          <w:p w:rsidR="00A50F5E" w:rsidRPr="00A50F5E" w:rsidRDefault="00A50F5E" w:rsidP="00A50F5E">
            <w:pPr>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Группы потребителей</w:t>
            </w:r>
          </w:p>
        </w:tc>
        <w:tc>
          <w:tcPr>
            <w:tcW w:w="1701" w:type="dxa"/>
            <w:shd w:val="clear" w:color="auto" w:fill="auto"/>
            <w:noWrap/>
            <w:vAlign w:val="bottom"/>
          </w:tcPr>
          <w:p w:rsidR="00A50F5E" w:rsidRPr="00A50F5E" w:rsidRDefault="00A50F5E" w:rsidP="00A50F5E">
            <w:pPr>
              <w:jc w:val="center"/>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с. Нарым</w:t>
            </w:r>
          </w:p>
        </w:tc>
        <w:tc>
          <w:tcPr>
            <w:tcW w:w="1655" w:type="dxa"/>
            <w:shd w:val="clear" w:color="auto" w:fill="auto"/>
            <w:noWrap/>
            <w:vAlign w:val="bottom"/>
          </w:tcPr>
          <w:p w:rsidR="00A50F5E" w:rsidRPr="00A50F5E" w:rsidRDefault="00A50F5E" w:rsidP="00A50F5E">
            <w:pPr>
              <w:jc w:val="center"/>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п. Шпалозавод</w:t>
            </w:r>
          </w:p>
        </w:tc>
        <w:tc>
          <w:tcPr>
            <w:tcW w:w="1747" w:type="dxa"/>
            <w:shd w:val="clear" w:color="auto" w:fill="auto"/>
            <w:noWrap/>
            <w:vAlign w:val="bottom"/>
          </w:tcPr>
          <w:p w:rsidR="00A50F5E" w:rsidRPr="00A50F5E" w:rsidRDefault="00A50F5E" w:rsidP="00A50F5E">
            <w:pPr>
              <w:jc w:val="center"/>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Итого</w:t>
            </w:r>
          </w:p>
        </w:tc>
      </w:tr>
      <w:tr w:rsidR="00A50F5E" w:rsidRPr="00A50F5E" w:rsidTr="00A50F5E">
        <w:trPr>
          <w:trHeight w:val="288"/>
        </w:trPr>
        <w:tc>
          <w:tcPr>
            <w:tcW w:w="2694" w:type="dxa"/>
            <w:shd w:val="clear" w:color="auto" w:fill="auto"/>
            <w:noWrap/>
            <w:vAlign w:val="bottom"/>
          </w:tcPr>
          <w:p w:rsidR="00A50F5E" w:rsidRPr="00A50F5E" w:rsidRDefault="00A50F5E" w:rsidP="00A50F5E">
            <w:pPr>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 xml:space="preserve">Население </w:t>
            </w:r>
          </w:p>
        </w:tc>
        <w:tc>
          <w:tcPr>
            <w:tcW w:w="1701" w:type="dxa"/>
            <w:shd w:val="clear" w:color="auto" w:fill="auto"/>
            <w:noWrap/>
            <w:vAlign w:val="bottom"/>
          </w:tcPr>
          <w:p w:rsidR="00A50F5E" w:rsidRPr="00A50F5E" w:rsidRDefault="00A50F5E" w:rsidP="00A50F5E">
            <w:pPr>
              <w:jc w:val="right"/>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32</w:t>
            </w:r>
          </w:p>
        </w:tc>
        <w:tc>
          <w:tcPr>
            <w:tcW w:w="1655" w:type="dxa"/>
            <w:shd w:val="clear" w:color="auto" w:fill="auto"/>
            <w:noWrap/>
            <w:vAlign w:val="bottom"/>
          </w:tcPr>
          <w:p w:rsidR="00A50F5E" w:rsidRPr="00A50F5E" w:rsidRDefault="00A50F5E" w:rsidP="00A50F5E">
            <w:pPr>
              <w:jc w:val="right"/>
              <w:rPr>
                <w:rFonts w:ascii="Times New Roman" w:eastAsia="Calibri" w:hAnsi="Times New Roman" w:cs="Times New Roman"/>
                <w:color w:val="000000"/>
                <w:sz w:val="26"/>
                <w:szCs w:val="26"/>
              </w:rPr>
            </w:pPr>
          </w:p>
        </w:tc>
        <w:tc>
          <w:tcPr>
            <w:tcW w:w="1747" w:type="dxa"/>
            <w:shd w:val="clear" w:color="auto" w:fill="auto"/>
            <w:noWrap/>
            <w:vAlign w:val="bottom"/>
          </w:tcPr>
          <w:p w:rsidR="00A50F5E" w:rsidRPr="00A50F5E" w:rsidRDefault="00A50F5E" w:rsidP="00A50F5E">
            <w:pPr>
              <w:jc w:val="right"/>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32</w:t>
            </w:r>
          </w:p>
        </w:tc>
      </w:tr>
      <w:tr w:rsidR="00A50F5E" w:rsidRPr="00A50F5E" w:rsidTr="00A50F5E">
        <w:trPr>
          <w:trHeight w:val="288"/>
        </w:trPr>
        <w:tc>
          <w:tcPr>
            <w:tcW w:w="2694" w:type="dxa"/>
            <w:shd w:val="clear" w:color="auto" w:fill="auto"/>
            <w:noWrap/>
            <w:vAlign w:val="bottom"/>
          </w:tcPr>
          <w:p w:rsidR="00A50F5E" w:rsidRPr="00A50F5E" w:rsidRDefault="00A50F5E" w:rsidP="00A50F5E">
            <w:pPr>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Бюджетные организации</w:t>
            </w:r>
          </w:p>
        </w:tc>
        <w:tc>
          <w:tcPr>
            <w:tcW w:w="1701" w:type="dxa"/>
            <w:shd w:val="clear" w:color="auto" w:fill="auto"/>
            <w:noWrap/>
            <w:vAlign w:val="bottom"/>
          </w:tcPr>
          <w:p w:rsidR="00A50F5E" w:rsidRPr="00A50F5E" w:rsidRDefault="00A50F5E" w:rsidP="00A50F5E">
            <w:pPr>
              <w:jc w:val="right"/>
              <w:rPr>
                <w:rFonts w:ascii="Times New Roman" w:eastAsia="Calibri" w:hAnsi="Times New Roman" w:cs="Times New Roman"/>
                <w:color w:val="000000"/>
                <w:sz w:val="26"/>
                <w:szCs w:val="26"/>
              </w:rPr>
            </w:pPr>
          </w:p>
        </w:tc>
        <w:tc>
          <w:tcPr>
            <w:tcW w:w="1655" w:type="dxa"/>
            <w:shd w:val="clear" w:color="auto" w:fill="auto"/>
            <w:noWrap/>
            <w:vAlign w:val="bottom"/>
          </w:tcPr>
          <w:p w:rsidR="00A50F5E" w:rsidRPr="00A50F5E" w:rsidRDefault="00A50F5E" w:rsidP="00A50F5E">
            <w:pPr>
              <w:jc w:val="right"/>
              <w:rPr>
                <w:rFonts w:ascii="Times New Roman" w:eastAsia="Calibri" w:hAnsi="Times New Roman" w:cs="Times New Roman"/>
                <w:color w:val="000000"/>
                <w:sz w:val="26"/>
                <w:szCs w:val="26"/>
              </w:rPr>
            </w:pPr>
          </w:p>
        </w:tc>
        <w:tc>
          <w:tcPr>
            <w:tcW w:w="1747" w:type="dxa"/>
            <w:shd w:val="clear" w:color="auto" w:fill="auto"/>
            <w:noWrap/>
            <w:vAlign w:val="bottom"/>
          </w:tcPr>
          <w:p w:rsidR="00A50F5E" w:rsidRPr="00A50F5E" w:rsidRDefault="00A50F5E" w:rsidP="00A50F5E">
            <w:pPr>
              <w:jc w:val="right"/>
              <w:rPr>
                <w:rFonts w:ascii="Times New Roman" w:eastAsia="Calibri" w:hAnsi="Times New Roman" w:cs="Times New Roman"/>
                <w:color w:val="000000"/>
                <w:sz w:val="26"/>
                <w:szCs w:val="26"/>
              </w:rPr>
            </w:pPr>
          </w:p>
        </w:tc>
      </w:tr>
      <w:tr w:rsidR="00A50F5E" w:rsidRPr="00A50F5E" w:rsidTr="00A50F5E">
        <w:trPr>
          <w:trHeight w:val="288"/>
        </w:trPr>
        <w:tc>
          <w:tcPr>
            <w:tcW w:w="2694" w:type="dxa"/>
            <w:shd w:val="clear" w:color="auto" w:fill="auto"/>
            <w:noWrap/>
            <w:vAlign w:val="bottom"/>
          </w:tcPr>
          <w:p w:rsidR="00A50F5E" w:rsidRPr="00A50F5E" w:rsidRDefault="00A50F5E" w:rsidP="00A50F5E">
            <w:pPr>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Прочие потребители</w:t>
            </w:r>
          </w:p>
        </w:tc>
        <w:tc>
          <w:tcPr>
            <w:tcW w:w="1701" w:type="dxa"/>
            <w:shd w:val="clear" w:color="auto" w:fill="auto"/>
            <w:noWrap/>
            <w:vAlign w:val="bottom"/>
          </w:tcPr>
          <w:p w:rsidR="00A50F5E" w:rsidRPr="00A50F5E" w:rsidRDefault="00A50F5E" w:rsidP="00A50F5E">
            <w:pPr>
              <w:jc w:val="right"/>
              <w:rPr>
                <w:rFonts w:ascii="Times New Roman" w:eastAsia="Calibri" w:hAnsi="Times New Roman" w:cs="Times New Roman"/>
                <w:color w:val="000000"/>
                <w:sz w:val="26"/>
                <w:szCs w:val="26"/>
              </w:rPr>
            </w:pPr>
          </w:p>
        </w:tc>
        <w:tc>
          <w:tcPr>
            <w:tcW w:w="1655" w:type="dxa"/>
            <w:shd w:val="clear" w:color="auto" w:fill="auto"/>
            <w:noWrap/>
            <w:vAlign w:val="bottom"/>
          </w:tcPr>
          <w:p w:rsidR="00A50F5E" w:rsidRPr="00A50F5E" w:rsidRDefault="00A50F5E" w:rsidP="00A50F5E">
            <w:pPr>
              <w:jc w:val="right"/>
              <w:rPr>
                <w:rFonts w:ascii="Times New Roman" w:eastAsia="Calibri" w:hAnsi="Times New Roman" w:cs="Times New Roman"/>
                <w:color w:val="000000"/>
                <w:sz w:val="26"/>
                <w:szCs w:val="26"/>
              </w:rPr>
            </w:pPr>
          </w:p>
        </w:tc>
        <w:tc>
          <w:tcPr>
            <w:tcW w:w="1747" w:type="dxa"/>
            <w:shd w:val="clear" w:color="auto" w:fill="auto"/>
            <w:noWrap/>
            <w:vAlign w:val="bottom"/>
          </w:tcPr>
          <w:p w:rsidR="00A50F5E" w:rsidRPr="00A50F5E" w:rsidRDefault="00A50F5E" w:rsidP="00A50F5E">
            <w:pPr>
              <w:jc w:val="right"/>
              <w:rPr>
                <w:rFonts w:ascii="Times New Roman" w:eastAsia="Calibri" w:hAnsi="Times New Roman" w:cs="Times New Roman"/>
                <w:color w:val="000000"/>
                <w:sz w:val="26"/>
                <w:szCs w:val="26"/>
              </w:rPr>
            </w:pPr>
          </w:p>
        </w:tc>
      </w:tr>
    </w:tbl>
    <w:p w:rsidR="00A50F5E" w:rsidRPr="00A50F5E" w:rsidRDefault="00A50F5E" w:rsidP="00A50F5E">
      <w:pPr>
        <w:rPr>
          <w:rFonts w:ascii="Times New Roman" w:eastAsia="Calibri" w:hAnsi="Times New Roman" w:cs="Times New Roman"/>
          <w:color w:val="000000"/>
          <w:sz w:val="26"/>
          <w:szCs w:val="26"/>
        </w:rPr>
      </w:pPr>
    </w:p>
    <w:p w:rsidR="00A50F5E" w:rsidRPr="00A50F5E" w:rsidRDefault="00A50F5E" w:rsidP="00A50F5E">
      <w:pPr>
        <w:ind w:firstLine="720"/>
        <w:jc w:val="both"/>
        <w:rPr>
          <w:rFonts w:ascii="Times New Roman" w:eastAsia="Calibri" w:hAnsi="Times New Roman" w:cs="Times New Roman"/>
          <w:b/>
          <w:sz w:val="26"/>
          <w:szCs w:val="26"/>
        </w:rPr>
      </w:pP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Как видно из таблицы существует острая проблема в приборном оснащении жилого фонда. Основной причиной такого положения дел является отсутствие финансовых средств как у самих жителей, так и в муниципальных бюджетах.</w:t>
      </w:r>
    </w:p>
    <w:p w:rsidR="00A50F5E" w:rsidRPr="00A50F5E" w:rsidRDefault="00A50F5E" w:rsidP="00A50F5E">
      <w:pPr>
        <w:ind w:firstLine="720"/>
        <w:jc w:val="both"/>
        <w:rPr>
          <w:rFonts w:ascii="Times New Roman" w:eastAsia="Calibri" w:hAnsi="Times New Roman" w:cs="Times New Roman"/>
          <w:b/>
          <w:sz w:val="26"/>
          <w:szCs w:val="26"/>
        </w:rPr>
      </w:pPr>
      <w:r w:rsidRPr="00A50F5E">
        <w:rPr>
          <w:rFonts w:ascii="Times New Roman" w:eastAsia="Calibri" w:hAnsi="Times New Roman" w:cs="Times New Roman"/>
          <w:b/>
          <w:sz w:val="26"/>
          <w:szCs w:val="26"/>
        </w:rPr>
        <w:t>Основные проблемы системы водоснабжения:</w:t>
      </w:r>
    </w:p>
    <w:p w:rsidR="00A50F5E" w:rsidRPr="00A50F5E" w:rsidRDefault="00A50F5E" w:rsidP="00A50F5E">
      <w:pPr>
        <w:numPr>
          <w:ilvl w:val="1"/>
          <w:numId w:val="4"/>
        </w:numPr>
        <w:tabs>
          <w:tab w:val="num" w:pos="840"/>
        </w:tabs>
        <w:spacing w:after="0"/>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Недостаточный охват территории поселения системой централизованного водоснабжения.</w:t>
      </w:r>
    </w:p>
    <w:p w:rsidR="00A50F5E" w:rsidRPr="00A50F5E" w:rsidRDefault="00A50F5E" w:rsidP="00A50F5E">
      <w:pPr>
        <w:numPr>
          <w:ilvl w:val="1"/>
          <w:numId w:val="4"/>
        </w:numPr>
        <w:tabs>
          <w:tab w:val="num" w:pos="840"/>
        </w:tabs>
        <w:spacing w:after="0"/>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Высокий износ водозаборных скважины и водопроводных  сетей.</w:t>
      </w:r>
    </w:p>
    <w:p w:rsidR="00A50F5E" w:rsidRPr="00A50F5E" w:rsidRDefault="00A50F5E" w:rsidP="00A50F5E">
      <w:pPr>
        <w:numPr>
          <w:ilvl w:val="1"/>
          <w:numId w:val="4"/>
        </w:numPr>
        <w:tabs>
          <w:tab w:val="num" w:pos="840"/>
        </w:tabs>
        <w:spacing w:after="0"/>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Дефицит производительности  и малая  эффективность водопроводных очистных сооружений.</w:t>
      </w:r>
    </w:p>
    <w:p w:rsidR="00A50F5E" w:rsidRPr="00A50F5E" w:rsidRDefault="00A50F5E" w:rsidP="00A50F5E">
      <w:pPr>
        <w:numPr>
          <w:ilvl w:val="1"/>
          <w:numId w:val="4"/>
        </w:numPr>
        <w:tabs>
          <w:tab w:val="num" w:pos="840"/>
        </w:tabs>
        <w:spacing w:after="0"/>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Отсутствие у потребителей горячего водоснабжения</w:t>
      </w:r>
    </w:p>
    <w:p w:rsidR="00A50F5E" w:rsidRPr="00A50F5E" w:rsidRDefault="00A50F5E" w:rsidP="00A50F5E">
      <w:pPr>
        <w:numPr>
          <w:ilvl w:val="1"/>
          <w:numId w:val="4"/>
        </w:numPr>
        <w:tabs>
          <w:tab w:val="left" w:pos="720"/>
          <w:tab w:val="num" w:pos="840"/>
        </w:tabs>
        <w:spacing w:after="0"/>
        <w:ind w:left="720" w:hanging="11"/>
        <w:jc w:val="both"/>
        <w:rPr>
          <w:rFonts w:ascii="Times New Roman" w:eastAsia="Calibri" w:hAnsi="Times New Roman" w:cs="Times New Roman"/>
          <w:sz w:val="26"/>
          <w:szCs w:val="26"/>
          <w:u w:val="single"/>
        </w:rPr>
      </w:pPr>
      <w:r w:rsidRPr="00A50F5E">
        <w:rPr>
          <w:rFonts w:ascii="Times New Roman" w:eastAsia="Calibri" w:hAnsi="Times New Roman" w:cs="Times New Roman"/>
          <w:sz w:val="26"/>
          <w:szCs w:val="26"/>
        </w:rPr>
        <w:t>Требуется строительство установок по обезжелезиванию питьевой воды.</w:t>
      </w:r>
    </w:p>
    <w:p w:rsidR="00A50F5E" w:rsidRPr="00A50F5E" w:rsidRDefault="00A50F5E" w:rsidP="00A50F5E">
      <w:pPr>
        <w:numPr>
          <w:ilvl w:val="1"/>
          <w:numId w:val="4"/>
        </w:numPr>
        <w:tabs>
          <w:tab w:val="left" w:pos="720"/>
          <w:tab w:val="num" w:pos="840"/>
        </w:tabs>
        <w:spacing w:after="0"/>
        <w:ind w:left="720" w:hanging="11"/>
        <w:jc w:val="both"/>
        <w:rPr>
          <w:rFonts w:ascii="Times New Roman" w:eastAsia="Calibri" w:hAnsi="Times New Roman" w:cs="Times New Roman"/>
          <w:sz w:val="26"/>
          <w:szCs w:val="26"/>
          <w:u w:val="single"/>
        </w:rPr>
      </w:pPr>
      <w:r w:rsidRPr="00A50F5E">
        <w:rPr>
          <w:rFonts w:ascii="Times New Roman" w:eastAsia="Calibri" w:hAnsi="Times New Roman" w:cs="Times New Roman"/>
          <w:sz w:val="26"/>
          <w:szCs w:val="26"/>
        </w:rPr>
        <w:t>Имеется проблема с оснащением жилого фонда приборами учета воды из-за отсутствия финансовых средств.</w:t>
      </w:r>
    </w:p>
    <w:p w:rsidR="00A50F5E" w:rsidRPr="00A50F5E" w:rsidRDefault="00A50F5E" w:rsidP="00A50F5E">
      <w:pPr>
        <w:tabs>
          <w:tab w:val="num" w:pos="709"/>
        </w:tabs>
        <w:ind w:firstLine="720"/>
        <w:jc w:val="both"/>
        <w:rPr>
          <w:rFonts w:ascii="Times New Roman" w:eastAsia="Calibri" w:hAnsi="Times New Roman" w:cs="Times New Roman"/>
          <w:b/>
          <w:i/>
          <w:sz w:val="26"/>
          <w:szCs w:val="26"/>
        </w:rPr>
      </w:pPr>
    </w:p>
    <w:p w:rsidR="00A50F5E" w:rsidRPr="00A50F5E" w:rsidRDefault="00A50F5E" w:rsidP="00A50F5E">
      <w:pPr>
        <w:tabs>
          <w:tab w:val="num" w:pos="709"/>
        </w:tabs>
        <w:ind w:firstLine="720"/>
        <w:jc w:val="both"/>
        <w:rPr>
          <w:rFonts w:ascii="Times New Roman" w:eastAsia="Calibri" w:hAnsi="Times New Roman" w:cs="Times New Roman"/>
          <w:b/>
          <w:i/>
          <w:sz w:val="26"/>
          <w:szCs w:val="26"/>
        </w:rPr>
      </w:pPr>
      <w:r w:rsidRPr="00A50F5E">
        <w:rPr>
          <w:rFonts w:ascii="Times New Roman" w:eastAsia="Calibri" w:hAnsi="Times New Roman" w:cs="Times New Roman"/>
          <w:b/>
          <w:i/>
          <w:sz w:val="26"/>
          <w:szCs w:val="26"/>
        </w:rPr>
        <w:t>Направления решения проблем</w:t>
      </w:r>
    </w:p>
    <w:p w:rsidR="00A50F5E" w:rsidRPr="00A50F5E" w:rsidRDefault="00A50F5E" w:rsidP="00A50F5E">
      <w:pPr>
        <w:tabs>
          <w:tab w:val="left" w:pos="0"/>
        </w:tabs>
        <w:ind w:firstLine="709"/>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 Основными направлениями решения проблем являются: </w:t>
      </w:r>
    </w:p>
    <w:p w:rsidR="00A50F5E" w:rsidRPr="00A50F5E" w:rsidRDefault="00A50F5E" w:rsidP="00A50F5E">
      <w:pPr>
        <w:numPr>
          <w:ilvl w:val="1"/>
          <w:numId w:val="7"/>
        </w:numPr>
        <w:tabs>
          <w:tab w:val="num" w:pos="0"/>
        </w:tabs>
        <w:spacing w:after="0"/>
        <w:ind w:firstLine="851"/>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lastRenderedPageBreak/>
        <w:t xml:space="preserve">Определение расчетного водопотребления на перспективу с учетом будущего спроса;  </w:t>
      </w:r>
    </w:p>
    <w:p w:rsidR="00A50F5E" w:rsidRPr="00A50F5E" w:rsidRDefault="00A50F5E" w:rsidP="00A50F5E">
      <w:pPr>
        <w:numPr>
          <w:ilvl w:val="1"/>
          <w:numId w:val="7"/>
        </w:numPr>
        <w:tabs>
          <w:tab w:val="num" w:pos="0"/>
        </w:tabs>
        <w:spacing w:after="0"/>
        <w:ind w:firstLine="851"/>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Обеспечение населения качественной питьевой водой в необходимом количестве;</w:t>
      </w:r>
    </w:p>
    <w:p w:rsidR="00A50F5E" w:rsidRPr="00A50F5E" w:rsidRDefault="00A50F5E" w:rsidP="00A50F5E">
      <w:pPr>
        <w:numPr>
          <w:ilvl w:val="1"/>
          <w:numId w:val="7"/>
        </w:numPr>
        <w:tabs>
          <w:tab w:val="num" w:pos="0"/>
        </w:tabs>
        <w:spacing w:after="0"/>
        <w:ind w:firstLine="851"/>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Поддержка оптимальных условий водопользования, качества поверхностных и подземных вод в состоянии, отвечающем санитарным и экологическим требованиям;</w:t>
      </w:r>
    </w:p>
    <w:p w:rsidR="00A50F5E" w:rsidRPr="00A50F5E" w:rsidRDefault="00A50F5E" w:rsidP="00A50F5E">
      <w:pPr>
        <w:numPr>
          <w:ilvl w:val="1"/>
          <w:numId w:val="7"/>
        </w:numPr>
        <w:tabs>
          <w:tab w:val="num" w:pos="0"/>
        </w:tabs>
        <w:spacing w:before="120" w:after="60"/>
        <w:ind w:firstLine="936"/>
        <w:jc w:val="both"/>
        <w:rPr>
          <w:rFonts w:ascii="Times New Roman" w:eastAsia="Calibri" w:hAnsi="Times New Roman" w:cs="Times New Roman"/>
          <w:b/>
          <w:sz w:val="26"/>
          <w:szCs w:val="26"/>
        </w:rPr>
      </w:pPr>
      <w:r w:rsidRPr="00A50F5E">
        <w:rPr>
          <w:rFonts w:ascii="Times New Roman" w:eastAsia="Calibri" w:hAnsi="Times New Roman" w:cs="Times New Roman"/>
          <w:sz w:val="26"/>
          <w:szCs w:val="26"/>
        </w:rPr>
        <w:t xml:space="preserve">Охват централизованной системой водоснабжения до 2020 года 100% территории с. Нарым. </w:t>
      </w: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bookmarkStart w:id="22" w:name="_Toc339461127"/>
      <w:r w:rsidRPr="00A50F5E">
        <w:rPr>
          <w:rFonts w:ascii="Times New Roman" w:eastAsia="Calibri" w:hAnsi="Times New Roman" w:cs="Times New Roman"/>
          <w:b/>
          <w:bCs/>
          <w:caps/>
          <w:kern w:val="32"/>
          <w:sz w:val="28"/>
          <w:szCs w:val="24"/>
          <w:lang w:val="x-none"/>
        </w:rPr>
        <w:t>2.4. Утилизация (захоронение) твердых бытовых отходов</w:t>
      </w:r>
      <w:bookmarkEnd w:id="22"/>
    </w:p>
    <w:p w:rsidR="00A50F5E" w:rsidRPr="00A50F5E" w:rsidRDefault="00A50F5E" w:rsidP="00A50F5E">
      <w:pPr>
        <w:ind w:firstLine="720"/>
        <w:jc w:val="both"/>
        <w:textAlignment w:val="baseline"/>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 xml:space="preserve">В результате жизнедеятельности человека и производственной деятельности предприятий  происходит интенсивное накопление твердых бытовых отходов (ТБО). </w:t>
      </w:r>
    </w:p>
    <w:p w:rsidR="00A50F5E" w:rsidRPr="00A50F5E" w:rsidRDefault="00A50F5E" w:rsidP="00A50F5E">
      <w:pPr>
        <w:ind w:firstLine="720"/>
        <w:jc w:val="both"/>
        <w:textAlignment w:val="baseline"/>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 xml:space="preserve"> Для предотвращения отрицательного воздействия отходов производства и потребления на окружающую среду и здоровье человека, утилизация твердых бытовых отходов осуществляется путем хранения ТБО на свалках, расположенных возле каждого населенного пункта. </w:t>
      </w:r>
    </w:p>
    <w:p w:rsidR="00A50F5E" w:rsidRPr="00A50F5E" w:rsidRDefault="00A50F5E" w:rsidP="00A50F5E">
      <w:pPr>
        <w:ind w:firstLine="720"/>
        <w:jc w:val="both"/>
        <w:textAlignment w:val="baseline"/>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 xml:space="preserve">На территории поселения расположены пять поселковых санкционированных свалок твердых бытовых отходов  всего общей площадью  2,2 га.  </w:t>
      </w:r>
    </w:p>
    <w:p w:rsidR="00A50F5E" w:rsidRPr="00A50F5E" w:rsidRDefault="00A50F5E" w:rsidP="00A50F5E">
      <w:pPr>
        <w:ind w:firstLine="708"/>
        <w:jc w:val="both"/>
        <w:rPr>
          <w:rFonts w:ascii="Times New Roman" w:eastAsia="Calibri" w:hAnsi="Times New Roman" w:cs="Times New Roman"/>
          <w:sz w:val="26"/>
          <w:szCs w:val="26"/>
        </w:rPr>
      </w:pPr>
    </w:p>
    <w:p w:rsidR="00A50F5E" w:rsidRPr="00A50F5E" w:rsidRDefault="00A50F5E" w:rsidP="00A50F5E">
      <w:pPr>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Таблица 2.11. Сведения о размещении объектов для приёма твёрдых бытовых отходов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6"/>
        <w:gridCol w:w="2698"/>
        <w:gridCol w:w="1903"/>
      </w:tblGrid>
      <w:tr w:rsidR="00A50F5E" w:rsidRPr="00A50F5E" w:rsidTr="00A50F5E">
        <w:tc>
          <w:tcPr>
            <w:tcW w:w="2196" w:type="dxa"/>
          </w:tcPr>
          <w:p w:rsidR="00A50F5E" w:rsidRPr="00A50F5E" w:rsidRDefault="00A50F5E" w:rsidP="00A50F5E">
            <w:pPr>
              <w:ind w:firstLine="12"/>
              <w:jc w:val="both"/>
              <w:rPr>
                <w:rFonts w:ascii="Times New Roman" w:eastAsia="Calibri" w:hAnsi="Times New Roman" w:cs="Times New Roman"/>
                <w:b/>
                <w:sz w:val="26"/>
                <w:szCs w:val="26"/>
              </w:rPr>
            </w:pPr>
            <w:r w:rsidRPr="00A50F5E">
              <w:rPr>
                <w:rFonts w:ascii="Times New Roman" w:eastAsia="Calibri" w:hAnsi="Times New Roman" w:cs="Times New Roman"/>
                <w:b/>
                <w:sz w:val="26"/>
                <w:szCs w:val="26"/>
              </w:rPr>
              <w:t>Тип объекта</w:t>
            </w:r>
          </w:p>
        </w:tc>
        <w:tc>
          <w:tcPr>
            <w:tcW w:w="2698" w:type="dxa"/>
          </w:tcPr>
          <w:p w:rsidR="00A50F5E" w:rsidRPr="00A50F5E" w:rsidRDefault="00A50F5E" w:rsidP="00A50F5E">
            <w:pPr>
              <w:ind w:firstLine="12"/>
              <w:jc w:val="both"/>
              <w:rPr>
                <w:rFonts w:ascii="Times New Roman" w:eastAsia="Calibri" w:hAnsi="Times New Roman" w:cs="Times New Roman"/>
                <w:b/>
                <w:sz w:val="26"/>
                <w:szCs w:val="26"/>
              </w:rPr>
            </w:pPr>
            <w:r w:rsidRPr="00A50F5E">
              <w:rPr>
                <w:rFonts w:ascii="Times New Roman" w:eastAsia="Calibri" w:hAnsi="Times New Roman" w:cs="Times New Roman"/>
                <w:b/>
                <w:sz w:val="26"/>
                <w:szCs w:val="26"/>
              </w:rPr>
              <w:t>Место размещения</w:t>
            </w:r>
          </w:p>
        </w:tc>
        <w:tc>
          <w:tcPr>
            <w:tcW w:w="1903" w:type="dxa"/>
          </w:tcPr>
          <w:p w:rsidR="00A50F5E" w:rsidRPr="00A50F5E" w:rsidRDefault="00A50F5E" w:rsidP="00A50F5E">
            <w:pPr>
              <w:ind w:firstLine="12"/>
              <w:jc w:val="both"/>
              <w:rPr>
                <w:rFonts w:ascii="Times New Roman" w:eastAsia="Calibri" w:hAnsi="Times New Roman" w:cs="Times New Roman"/>
                <w:b/>
                <w:sz w:val="26"/>
                <w:szCs w:val="26"/>
              </w:rPr>
            </w:pPr>
            <w:r w:rsidRPr="00A50F5E">
              <w:rPr>
                <w:rFonts w:ascii="Times New Roman" w:eastAsia="Calibri" w:hAnsi="Times New Roman" w:cs="Times New Roman"/>
                <w:b/>
                <w:sz w:val="26"/>
                <w:szCs w:val="26"/>
              </w:rPr>
              <w:t xml:space="preserve">Площадь, м кв. </w:t>
            </w:r>
          </w:p>
        </w:tc>
      </w:tr>
      <w:tr w:rsidR="00A50F5E" w:rsidRPr="00A50F5E" w:rsidTr="00A50F5E">
        <w:tc>
          <w:tcPr>
            <w:tcW w:w="2196" w:type="dxa"/>
          </w:tcPr>
          <w:p w:rsidR="00A50F5E" w:rsidRPr="00A50F5E" w:rsidRDefault="00A50F5E" w:rsidP="00A50F5E">
            <w:pPr>
              <w:ind w:firstLine="12"/>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Свалка ТБО</w:t>
            </w:r>
          </w:p>
        </w:tc>
        <w:tc>
          <w:tcPr>
            <w:tcW w:w="2698" w:type="dxa"/>
          </w:tcPr>
          <w:p w:rsidR="00A50F5E" w:rsidRPr="00A50F5E" w:rsidRDefault="00A50F5E" w:rsidP="00A50F5E">
            <w:pPr>
              <w:ind w:firstLine="12"/>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с. Нарым</w:t>
            </w:r>
          </w:p>
        </w:tc>
        <w:tc>
          <w:tcPr>
            <w:tcW w:w="1903" w:type="dxa"/>
          </w:tcPr>
          <w:p w:rsidR="00A50F5E" w:rsidRPr="00A50F5E" w:rsidRDefault="00A50F5E" w:rsidP="00A50F5E">
            <w:pPr>
              <w:ind w:firstLine="12"/>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7200</w:t>
            </w:r>
          </w:p>
        </w:tc>
      </w:tr>
      <w:tr w:rsidR="00A50F5E" w:rsidRPr="00A50F5E" w:rsidTr="00A50F5E">
        <w:tc>
          <w:tcPr>
            <w:tcW w:w="2196" w:type="dxa"/>
          </w:tcPr>
          <w:p w:rsidR="00A50F5E" w:rsidRPr="00A50F5E" w:rsidRDefault="00A50F5E" w:rsidP="00A50F5E">
            <w:pPr>
              <w:ind w:firstLine="12"/>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Свалка ТБО</w:t>
            </w:r>
          </w:p>
        </w:tc>
        <w:tc>
          <w:tcPr>
            <w:tcW w:w="2698" w:type="dxa"/>
          </w:tcPr>
          <w:p w:rsidR="00A50F5E" w:rsidRPr="00A50F5E" w:rsidRDefault="00A50F5E" w:rsidP="00A50F5E">
            <w:pPr>
              <w:ind w:firstLine="12"/>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п. Шпалозавод</w:t>
            </w:r>
          </w:p>
        </w:tc>
        <w:tc>
          <w:tcPr>
            <w:tcW w:w="1903" w:type="dxa"/>
          </w:tcPr>
          <w:p w:rsidR="00A50F5E" w:rsidRPr="00A50F5E" w:rsidRDefault="00A50F5E" w:rsidP="00A50F5E">
            <w:pPr>
              <w:ind w:firstLine="12"/>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3600</w:t>
            </w:r>
          </w:p>
        </w:tc>
      </w:tr>
      <w:tr w:rsidR="00A50F5E" w:rsidRPr="00A50F5E" w:rsidTr="00A50F5E">
        <w:tc>
          <w:tcPr>
            <w:tcW w:w="2196" w:type="dxa"/>
          </w:tcPr>
          <w:p w:rsidR="00A50F5E" w:rsidRPr="00A50F5E" w:rsidRDefault="00A50F5E" w:rsidP="00A50F5E">
            <w:pPr>
              <w:ind w:firstLine="12"/>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Свалка ТБО </w:t>
            </w:r>
          </w:p>
        </w:tc>
        <w:tc>
          <w:tcPr>
            <w:tcW w:w="2698" w:type="dxa"/>
          </w:tcPr>
          <w:p w:rsidR="00A50F5E" w:rsidRPr="00A50F5E" w:rsidRDefault="00A50F5E" w:rsidP="00A50F5E">
            <w:pPr>
              <w:ind w:firstLine="12"/>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д. Талиновка</w:t>
            </w:r>
          </w:p>
        </w:tc>
        <w:tc>
          <w:tcPr>
            <w:tcW w:w="1903" w:type="dxa"/>
          </w:tcPr>
          <w:p w:rsidR="00A50F5E" w:rsidRPr="00A50F5E" w:rsidRDefault="00A50F5E" w:rsidP="00A50F5E">
            <w:pPr>
              <w:ind w:firstLine="12"/>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5000</w:t>
            </w:r>
          </w:p>
        </w:tc>
      </w:tr>
      <w:tr w:rsidR="00A50F5E" w:rsidRPr="00A50F5E" w:rsidTr="00A50F5E">
        <w:tc>
          <w:tcPr>
            <w:tcW w:w="2196" w:type="dxa"/>
          </w:tcPr>
          <w:p w:rsidR="00A50F5E" w:rsidRPr="00A50F5E" w:rsidRDefault="00A50F5E" w:rsidP="00A50F5E">
            <w:pPr>
              <w:ind w:firstLine="12"/>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Свалка ТБО</w:t>
            </w:r>
          </w:p>
        </w:tc>
        <w:tc>
          <w:tcPr>
            <w:tcW w:w="2698" w:type="dxa"/>
          </w:tcPr>
          <w:p w:rsidR="00A50F5E" w:rsidRPr="00A50F5E" w:rsidRDefault="00A50F5E" w:rsidP="00A50F5E">
            <w:pPr>
              <w:ind w:firstLine="12"/>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д. Луговское</w:t>
            </w:r>
          </w:p>
        </w:tc>
        <w:tc>
          <w:tcPr>
            <w:tcW w:w="1903" w:type="dxa"/>
          </w:tcPr>
          <w:p w:rsidR="00A50F5E" w:rsidRPr="00A50F5E" w:rsidRDefault="00A50F5E" w:rsidP="00A50F5E">
            <w:pPr>
              <w:ind w:firstLine="12"/>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5000</w:t>
            </w:r>
          </w:p>
        </w:tc>
      </w:tr>
      <w:tr w:rsidR="00A50F5E" w:rsidRPr="00A50F5E" w:rsidTr="00A50F5E">
        <w:tc>
          <w:tcPr>
            <w:tcW w:w="2196" w:type="dxa"/>
          </w:tcPr>
          <w:p w:rsidR="00A50F5E" w:rsidRPr="00A50F5E" w:rsidRDefault="00A50F5E" w:rsidP="00A50F5E">
            <w:pPr>
              <w:ind w:firstLine="12"/>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Свалка ТБО</w:t>
            </w:r>
          </w:p>
        </w:tc>
        <w:tc>
          <w:tcPr>
            <w:tcW w:w="2698" w:type="dxa"/>
          </w:tcPr>
          <w:p w:rsidR="00A50F5E" w:rsidRPr="00A50F5E" w:rsidRDefault="00A50F5E" w:rsidP="00A50F5E">
            <w:pPr>
              <w:ind w:firstLine="12"/>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с. Алатаево</w:t>
            </w:r>
          </w:p>
        </w:tc>
        <w:tc>
          <w:tcPr>
            <w:tcW w:w="1903" w:type="dxa"/>
          </w:tcPr>
          <w:p w:rsidR="00A50F5E" w:rsidRPr="00A50F5E" w:rsidRDefault="00A50F5E" w:rsidP="00A50F5E">
            <w:pPr>
              <w:ind w:firstLine="12"/>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1200</w:t>
            </w:r>
          </w:p>
        </w:tc>
      </w:tr>
    </w:tbl>
    <w:p w:rsidR="00A50F5E" w:rsidRPr="00A50F5E" w:rsidRDefault="00A50F5E" w:rsidP="00A50F5E">
      <w:pPr>
        <w:jc w:val="both"/>
        <w:rPr>
          <w:rFonts w:ascii="Times New Roman" w:eastAsia="Calibri" w:hAnsi="Times New Roman" w:cs="Times New Roman"/>
          <w:sz w:val="26"/>
          <w:szCs w:val="26"/>
        </w:rPr>
      </w:pPr>
    </w:p>
    <w:p w:rsidR="00A50F5E" w:rsidRPr="00A50F5E" w:rsidRDefault="00A50F5E" w:rsidP="00A50F5E">
      <w:pPr>
        <w:ind w:firstLine="720"/>
        <w:jc w:val="both"/>
        <w:textAlignment w:val="baseline"/>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Объёмы ТБО в 2011 году ориентировочно составили 162 тонны.</w:t>
      </w:r>
    </w:p>
    <w:p w:rsidR="00A50F5E" w:rsidRPr="00A50F5E" w:rsidRDefault="00A50F5E" w:rsidP="00A50F5E">
      <w:pPr>
        <w:ind w:firstLine="720"/>
        <w:jc w:val="both"/>
        <w:textAlignment w:val="baseline"/>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 xml:space="preserve">В поселении не упорядочена в полной мере работа по сбору твердых бытовых отходов – массовая уборка и очистка населённых пунктов проводится только в весенний период. В оставшееся время население и организации осуществляют вывоз бытового мусора самостоятельно.  </w:t>
      </w:r>
    </w:p>
    <w:p w:rsidR="00A50F5E" w:rsidRPr="00A50F5E" w:rsidRDefault="00A50F5E" w:rsidP="00A50F5E">
      <w:pPr>
        <w:ind w:firstLine="720"/>
        <w:jc w:val="both"/>
        <w:textAlignment w:val="baseline"/>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Мусорных контейнеров в поселении нет.</w:t>
      </w:r>
    </w:p>
    <w:p w:rsidR="00A50F5E" w:rsidRPr="00A50F5E" w:rsidRDefault="00A50F5E" w:rsidP="00A50F5E">
      <w:pPr>
        <w:ind w:firstLine="720"/>
        <w:jc w:val="both"/>
        <w:textAlignment w:val="baseline"/>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Предприятия, занимающиеся переработкой отдельных видов отходов,  на территории поселения в настоящее время отсутствуют.</w:t>
      </w:r>
    </w:p>
    <w:p w:rsidR="00A50F5E" w:rsidRPr="00A50F5E" w:rsidRDefault="00A50F5E" w:rsidP="00A50F5E">
      <w:pPr>
        <w:ind w:firstLine="720"/>
        <w:jc w:val="both"/>
        <w:textAlignment w:val="baseline"/>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В связи с отсутствием утвержденных на территории Нарымского сельского поселения норм накопления ТБО расчет количества образующихся</w:t>
      </w:r>
      <w:r w:rsidR="004165FF">
        <w:rPr>
          <w:rFonts w:ascii="Times New Roman" w:eastAsia="Calibri" w:hAnsi="Times New Roman" w:cs="Times New Roman"/>
          <w:color w:val="000000"/>
          <w:sz w:val="26"/>
          <w:szCs w:val="26"/>
        </w:rPr>
        <w:t xml:space="preserve"> в год ТБО для населения на 2021</w:t>
      </w:r>
      <w:r w:rsidRPr="00A50F5E">
        <w:rPr>
          <w:rFonts w:ascii="Times New Roman" w:eastAsia="Calibri" w:hAnsi="Times New Roman" w:cs="Times New Roman"/>
          <w:color w:val="000000"/>
          <w:sz w:val="26"/>
          <w:szCs w:val="26"/>
        </w:rPr>
        <w:t xml:space="preserve"> год произведен по укрупненным расчетам  по норме </w:t>
      </w:r>
      <w:smartTag w:uri="urn:schemas-microsoft-com:office:smarttags" w:element="metricconverter">
        <w:smartTagPr>
          <w:attr w:name="ProductID" w:val="300 кг"/>
        </w:smartTagPr>
        <w:r w:rsidRPr="00A50F5E">
          <w:rPr>
            <w:rFonts w:ascii="Times New Roman" w:eastAsia="Calibri" w:hAnsi="Times New Roman" w:cs="Times New Roman"/>
            <w:color w:val="000000"/>
            <w:sz w:val="26"/>
            <w:szCs w:val="26"/>
          </w:rPr>
          <w:t>300 кг</w:t>
        </w:r>
      </w:smartTag>
      <w:r w:rsidRPr="00A50F5E">
        <w:rPr>
          <w:rFonts w:ascii="Times New Roman" w:eastAsia="Calibri" w:hAnsi="Times New Roman" w:cs="Times New Roman"/>
          <w:color w:val="000000"/>
          <w:sz w:val="26"/>
          <w:szCs w:val="26"/>
        </w:rPr>
        <w:t xml:space="preserve"> (1,58 м</w:t>
      </w:r>
      <w:r w:rsidRPr="00A50F5E">
        <w:rPr>
          <w:rFonts w:ascii="Times New Roman" w:eastAsia="Calibri" w:hAnsi="Times New Roman" w:cs="Times New Roman"/>
          <w:color w:val="000000"/>
          <w:sz w:val="26"/>
          <w:szCs w:val="26"/>
          <w:vertAlign w:val="superscript"/>
        </w:rPr>
        <w:t>3</w:t>
      </w:r>
      <w:r w:rsidRPr="00A50F5E">
        <w:rPr>
          <w:rFonts w:ascii="Times New Roman" w:eastAsia="Calibri" w:hAnsi="Times New Roman" w:cs="Times New Roman"/>
          <w:color w:val="000000"/>
          <w:sz w:val="26"/>
          <w:szCs w:val="26"/>
        </w:rPr>
        <w:t>) на чел./год (СНиП 2.07.01-89*) (таблица 2.12).</w:t>
      </w:r>
    </w:p>
    <w:p w:rsidR="00A50F5E" w:rsidRPr="00A50F5E" w:rsidRDefault="00A50F5E" w:rsidP="00A50F5E">
      <w:pPr>
        <w:ind w:firstLine="720"/>
        <w:jc w:val="both"/>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Учитывая  объективный рост бытовых отходов  на ближайшую перспективу,  для  определения  необходимого  объема  работ  по  очистке  от  ТБО  на перспективу до 2020 года норма накопления твердых бытовых отходов, включая  утиль  и  уличный  смет, принимаются в год на постоянного жителя:</w:t>
      </w:r>
    </w:p>
    <w:p w:rsidR="00A50F5E" w:rsidRPr="00A50F5E" w:rsidRDefault="008157D6" w:rsidP="00A50F5E">
      <w:pPr>
        <w:numPr>
          <w:ilvl w:val="0"/>
          <w:numId w:val="19"/>
        </w:numPr>
        <w:spacing w:after="0"/>
        <w:ind w:right="-1"/>
        <w:jc w:val="both"/>
        <w:rPr>
          <w:rFonts w:ascii="Times New Roman" w:eastAsia="Calibri" w:hAnsi="Times New Roman" w:cs="Times New Roman"/>
          <w:sz w:val="26"/>
          <w:szCs w:val="26"/>
        </w:rPr>
      </w:pPr>
      <w:r>
        <w:rPr>
          <w:rFonts w:ascii="Times New Roman" w:eastAsia="Calibri" w:hAnsi="Times New Roman" w:cs="Times New Roman"/>
          <w:sz w:val="26"/>
          <w:szCs w:val="26"/>
        </w:rPr>
        <w:t>2022-2023</w:t>
      </w:r>
      <w:r w:rsidR="00A50F5E" w:rsidRPr="00A50F5E">
        <w:rPr>
          <w:rFonts w:ascii="Times New Roman" w:eastAsia="Calibri" w:hAnsi="Times New Roman" w:cs="Times New Roman"/>
          <w:sz w:val="26"/>
          <w:szCs w:val="26"/>
        </w:rPr>
        <w:t>г.-  1,1 куб. м;</w:t>
      </w:r>
    </w:p>
    <w:p w:rsidR="00A50F5E" w:rsidRPr="00A50F5E" w:rsidRDefault="008157D6" w:rsidP="00A50F5E">
      <w:pPr>
        <w:numPr>
          <w:ilvl w:val="0"/>
          <w:numId w:val="19"/>
        </w:numPr>
        <w:spacing w:after="0"/>
        <w:ind w:right="-1"/>
        <w:jc w:val="both"/>
        <w:rPr>
          <w:rFonts w:ascii="Times New Roman" w:eastAsia="Calibri" w:hAnsi="Times New Roman" w:cs="Times New Roman"/>
          <w:sz w:val="26"/>
          <w:szCs w:val="26"/>
        </w:rPr>
      </w:pPr>
      <w:r>
        <w:rPr>
          <w:rFonts w:ascii="Times New Roman" w:eastAsia="Calibri" w:hAnsi="Times New Roman" w:cs="Times New Roman"/>
          <w:sz w:val="26"/>
          <w:szCs w:val="26"/>
        </w:rPr>
        <w:t>2024-202</w:t>
      </w:r>
      <w:r w:rsidR="00A50F5E" w:rsidRPr="00A50F5E">
        <w:rPr>
          <w:rFonts w:ascii="Times New Roman" w:eastAsia="Calibri" w:hAnsi="Times New Roman" w:cs="Times New Roman"/>
          <w:sz w:val="26"/>
          <w:szCs w:val="26"/>
        </w:rPr>
        <w:t>5 г. - 1,58  куб. м;</w:t>
      </w:r>
    </w:p>
    <w:p w:rsidR="00A50F5E" w:rsidRPr="00A50F5E" w:rsidRDefault="008157D6" w:rsidP="00A50F5E">
      <w:pPr>
        <w:numPr>
          <w:ilvl w:val="0"/>
          <w:numId w:val="19"/>
        </w:numPr>
        <w:spacing w:after="0"/>
        <w:ind w:right="-1"/>
        <w:jc w:val="both"/>
        <w:rPr>
          <w:rFonts w:ascii="Times New Roman" w:eastAsia="Calibri" w:hAnsi="Times New Roman" w:cs="Times New Roman"/>
          <w:sz w:val="26"/>
          <w:szCs w:val="26"/>
        </w:rPr>
      </w:pPr>
      <w:r>
        <w:rPr>
          <w:rFonts w:ascii="Times New Roman" w:eastAsia="Calibri" w:hAnsi="Times New Roman" w:cs="Times New Roman"/>
          <w:sz w:val="26"/>
          <w:szCs w:val="26"/>
        </w:rPr>
        <w:t>2025-2030</w:t>
      </w:r>
      <w:r w:rsidR="00A50F5E" w:rsidRPr="00A50F5E">
        <w:rPr>
          <w:rFonts w:ascii="Times New Roman" w:eastAsia="Calibri" w:hAnsi="Times New Roman" w:cs="Times New Roman"/>
          <w:sz w:val="26"/>
          <w:szCs w:val="26"/>
        </w:rPr>
        <w:t xml:space="preserve"> г. – 1,7 куб. м.</w:t>
      </w:r>
    </w:p>
    <w:p w:rsidR="00A50F5E" w:rsidRPr="00A50F5E" w:rsidRDefault="00A50F5E" w:rsidP="00A50F5E">
      <w:pPr>
        <w:numPr>
          <w:ilvl w:val="12"/>
          <w:numId w:val="0"/>
        </w:numPr>
        <w:spacing w:after="0"/>
        <w:ind w:firstLine="720"/>
        <w:jc w:val="both"/>
        <w:rPr>
          <w:rFonts w:ascii="Times New Roman" w:eastAsia="Times New Roman" w:hAnsi="Times New Roman" w:cs="Times New Roman"/>
          <w:sz w:val="26"/>
          <w:szCs w:val="26"/>
          <w:lang w:eastAsia="ru-RU"/>
        </w:rPr>
      </w:pPr>
    </w:p>
    <w:p w:rsidR="00A50F5E" w:rsidRPr="00A50F5E" w:rsidRDefault="00A50F5E" w:rsidP="00A50F5E">
      <w:pPr>
        <w:numPr>
          <w:ilvl w:val="12"/>
          <w:numId w:val="0"/>
        </w:numPr>
        <w:spacing w:after="0"/>
        <w:ind w:firstLine="720"/>
        <w:jc w:val="both"/>
        <w:rPr>
          <w:rFonts w:ascii="Times New Roman" w:eastAsia="Times New Roman" w:hAnsi="Times New Roman" w:cs="Times New Roman"/>
          <w:color w:val="000000"/>
          <w:sz w:val="26"/>
          <w:szCs w:val="26"/>
          <w:lang w:eastAsia="ru-RU"/>
        </w:rPr>
      </w:pPr>
      <w:r w:rsidRPr="00A50F5E">
        <w:rPr>
          <w:rFonts w:ascii="Times New Roman" w:eastAsia="Times New Roman" w:hAnsi="Times New Roman" w:cs="Times New Roman"/>
          <w:color w:val="000000"/>
          <w:sz w:val="26"/>
          <w:szCs w:val="26"/>
          <w:lang w:eastAsia="ru-RU"/>
        </w:rPr>
        <w:t>Администрации Нарымского сельского поселения необходимо создать комиссию для определения норм накопления твердых бытовых отходов по сезонам года (весна-лето и осень-зима)  на территории поселения и организовать выполнение  проектов нормативов образования и лимитов размещения отходов.</w:t>
      </w:r>
    </w:p>
    <w:p w:rsidR="00A50F5E" w:rsidRPr="00A50F5E" w:rsidRDefault="00A50F5E" w:rsidP="00A50F5E">
      <w:pPr>
        <w:ind w:firstLine="720"/>
        <w:jc w:val="both"/>
        <w:textAlignment w:val="baseline"/>
        <w:rPr>
          <w:rFonts w:ascii="Times New Roman" w:eastAsia="Calibri" w:hAnsi="Times New Roman" w:cs="Times New Roman"/>
          <w:color w:val="000000"/>
          <w:sz w:val="26"/>
          <w:szCs w:val="26"/>
        </w:rPr>
        <w:sectPr w:rsidR="00A50F5E" w:rsidRPr="00A50F5E" w:rsidSect="00A50F5E">
          <w:pgSz w:w="11906" w:h="16838"/>
          <w:pgMar w:top="1134" w:right="1134" w:bottom="1134" w:left="1418" w:header="720" w:footer="720" w:gutter="0"/>
          <w:cols w:space="720"/>
          <w:docGrid w:linePitch="326"/>
        </w:sectPr>
      </w:pPr>
    </w:p>
    <w:p w:rsidR="00A50F5E" w:rsidRPr="00A50F5E" w:rsidRDefault="00A50F5E" w:rsidP="00A50F5E">
      <w:pPr>
        <w:ind w:firstLine="720"/>
        <w:jc w:val="both"/>
        <w:textAlignment w:val="baseline"/>
        <w:rPr>
          <w:rFonts w:ascii="Times New Roman" w:eastAsia="Calibri" w:hAnsi="Times New Roman" w:cs="Times New Roman"/>
          <w:color w:val="000000"/>
          <w:sz w:val="26"/>
          <w:szCs w:val="26"/>
        </w:rPr>
      </w:pPr>
    </w:p>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Таблица 2.12 Прогноз роста накопления твердых бытовых отходов  Нарымс</w:t>
      </w:r>
      <w:r w:rsidR="008157D6">
        <w:rPr>
          <w:rFonts w:ascii="Times New Roman" w:eastAsia="Calibri" w:hAnsi="Times New Roman" w:cs="Times New Roman"/>
          <w:sz w:val="26"/>
          <w:szCs w:val="26"/>
        </w:rPr>
        <w:t>кому сельскому поселению  на 2022-2030</w:t>
      </w:r>
      <w:r w:rsidRPr="00A50F5E">
        <w:rPr>
          <w:rFonts w:ascii="Times New Roman" w:eastAsia="Calibri" w:hAnsi="Times New Roman" w:cs="Times New Roman"/>
          <w:sz w:val="26"/>
          <w:szCs w:val="26"/>
        </w:rPr>
        <w:t xml:space="preserve"> годы</w:t>
      </w:r>
    </w:p>
    <w:p w:rsidR="00A50F5E" w:rsidRPr="00A50F5E" w:rsidRDefault="00A50F5E" w:rsidP="00A50F5E">
      <w:pPr>
        <w:ind w:firstLine="709"/>
        <w:rPr>
          <w:rFonts w:ascii="Times New Roman" w:eastAsia="Calibri" w:hAnsi="Times New Roman" w:cs="Times New Roman"/>
          <w:b/>
          <w:i/>
          <w:sz w:val="26"/>
          <w:szCs w:val="26"/>
        </w:rPr>
      </w:pPr>
    </w:p>
    <w:p w:rsidR="00A50F5E" w:rsidRPr="00A50F5E" w:rsidRDefault="00A50F5E" w:rsidP="00A50F5E">
      <w:pPr>
        <w:numPr>
          <w:ilvl w:val="12"/>
          <w:numId w:val="0"/>
        </w:numPr>
        <w:tabs>
          <w:tab w:val="left" w:pos="8490"/>
        </w:tabs>
        <w:spacing w:after="0"/>
        <w:ind w:firstLine="720"/>
        <w:jc w:val="both"/>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ab/>
      </w:r>
    </w:p>
    <w:tbl>
      <w:tblPr>
        <w:tblW w:w="1334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766"/>
        <w:gridCol w:w="766"/>
        <w:gridCol w:w="766"/>
        <w:gridCol w:w="813"/>
        <w:gridCol w:w="764"/>
        <w:gridCol w:w="766"/>
        <w:gridCol w:w="766"/>
        <w:gridCol w:w="766"/>
        <w:gridCol w:w="805"/>
        <w:gridCol w:w="772"/>
        <w:gridCol w:w="766"/>
        <w:gridCol w:w="766"/>
        <w:gridCol w:w="766"/>
        <w:gridCol w:w="823"/>
        <w:gridCol w:w="754"/>
      </w:tblGrid>
      <w:tr w:rsidR="00A50F5E" w:rsidRPr="00A50F5E" w:rsidTr="00A50F5E">
        <w:trPr>
          <w:trHeight w:val="444"/>
        </w:trPr>
        <w:tc>
          <w:tcPr>
            <w:tcW w:w="16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F5E" w:rsidRPr="00A50F5E" w:rsidRDefault="00A50F5E" w:rsidP="00A50F5E">
            <w:pPr>
              <w:jc w:val="center"/>
              <w:rPr>
                <w:rFonts w:ascii="Times New Roman" w:eastAsia="Calibri" w:hAnsi="Times New Roman" w:cs="Times New Roman"/>
                <w:b/>
                <w:bCs/>
                <w:color w:val="000000"/>
                <w:sz w:val="26"/>
                <w:szCs w:val="26"/>
              </w:rPr>
            </w:pPr>
            <w:r w:rsidRPr="00A50F5E">
              <w:rPr>
                <w:rFonts w:ascii="Times New Roman" w:eastAsia="Calibri" w:hAnsi="Times New Roman" w:cs="Times New Roman"/>
                <w:b/>
                <w:bCs/>
                <w:color w:val="000000"/>
                <w:sz w:val="26"/>
                <w:szCs w:val="26"/>
              </w:rPr>
              <w:t>Наименование населенных пунктов</w:t>
            </w:r>
          </w:p>
        </w:tc>
        <w:tc>
          <w:tcPr>
            <w:tcW w:w="37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F5E" w:rsidRPr="00A50F5E" w:rsidRDefault="008157D6" w:rsidP="00A50F5E">
            <w:pPr>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202</w:t>
            </w:r>
            <w:r w:rsidR="00A50F5E" w:rsidRPr="00A50F5E">
              <w:rPr>
                <w:rFonts w:ascii="Times New Roman" w:eastAsia="Calibri" w:hAnsi="Times New Roman" w:cs="Times New Roman"/>
                <w:b/>
                <w:bCs/>
                <w:color w:val="000000"/>
                <w:sz w:val="26"/>
                <w:szCs w:val="26"/>
              </w:rPr>
              <w:t>2г.</w:t>
            </w:r>
          </w:p>
        </w:tc>
        <w:tc>
          <w:tcPr>
            <w:tcW w:w="41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F5E" w:rsidRPr="00A50F5E" w:rsidRDefault="008157D6" w:rsidP="00A50F5E">
            <w:pPr>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202</w:t>
            </w:r>
            <w:r w:rsidR="00A50F5E" w:rsidRPr="00A50F5E">
              <w:rPr>
                <w:rFonts w:ascii="Times New Roman" w:eastAsia="Calibri" w:hAnsi="Times New Roman" w:cs="Times New Roman"/>
                <w:b/>
                <w:bCs/>
                <w:color w:val="000000"/>
                <w:sz w:val="26"/>
                <w:szCs w:val="26"/>
              </w:rPr>
              <w:t>5г.</w:t>
            </w:r>
          </w:p>
        </w:tc>
        <w:tc>
          <w:tcPr>
            <w:tcW w:w="3773"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F5E" w:rsidRPr="00A50F5E" w:rsidRDefault="008157D6" w:rsidP="00A50F5E">
            <w:pPr>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2030</w:t>
            </w:r>
            <w:r w:rsidR="00A50F5E" w:rsidRPr="00A50F5E">
              <w:rPr>
                <w:rFonts w:ascii="Times New Roman" w:eastAsia="Calibri" w:hAnsi="Times New Roman" w:cs="Times New Roman"/>
                <w:b/>
                <w:bCs/>
                <w:color w:val="000000"/>
                <w:sz w:val="26"/>
                <w:szCs w:val="26"/>
              </w:rPr>
              <w:t>г.</w:t>
            </w:r>
          </w:p>
        </w:tc>
      </w:tr>
      <w:tr w:rsidR="00A50F5E" w:rsidRPr="00A50F5E" w:rsidTr="00A50F5E">
        <w:trPr>
          <w:trHeight w:val="1116"/>
        </w:trPr>
        <w:tc>
          <w:tcPr>
            <w:tcW w:w="1638" w:type="dxa"/>
            <w:vMerge/>
            <w:tcBorders>
              <w:top w:val="single" w:sz="4" w:space="0" w:color="000000"/>
              <w:left w:val="single" w:sz="4" w:space="0" w:color="000000"/>
              <w:bottom w:val="single" w:sz="4" w:space="0" w:color="000000"/>
              <w:right w:val="single" w:sz="4" w:space="0" w:color="000000"/>
            </w:tcBorders>
            <w:vAlign w:val="center"/>
            <w:hideMark/>
          </w:tcPr>
          <w:p w:rsidR="00A50F5E" w:rsidRPr="00A50F5E" w:rsidRDefault="00A50F5E" w:rsidP="00A50F5E">
            <w:pPr>
              <w:rPr>
                <w:rFonts w:ascii="Times New Roman" w:eastAsia="Calibri" w:hAnsi="Times New Roman" w:cs="Times New Roman"/>
                <w:b/>
                <w:bCs/>
                <w:color w:val="000000"/>
                <w:sz w:val="26"/>
                <w:szCs w:val="26"/>
              </w:rPr>
            </w:pPr>
          </w:p>
        </w:tc>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A50F5E" w:rsidRPr="00A50F5E" w:rsidRDefault="00A50F5E" w:rsidP="00A50F5E">
            <w:pPr>
              <w:jc w:val="center"/>
              <w:rPr>
                <w:rFonts w:ascii="Times New Roman" w:eastAsia="Calibri" w:hAnsi="Times New Roman" w:cs="Times New Roman"/>
                <w:b/>
                <w:bCs/>
                <w:color w:val="000000"/>
                <w:sz w:val="26"/>
                <w:szCs w:val="26"/>
              </w:rPr>
            </w:pPr>
            <w:r w:rsidRPr="00A50F5E">
              <w:rPr>
                <w:rFonts w:ascii="Times New Roman" w:eastAsia="Calibri" w:hAnsi="Times New Roman" w:cs="Times New Roman"/>
                <w:b/>
                <w:bCs/>
                <w:color w:val="000000"/>
                <w:sz w:val="26"/>
                <w:szCs w:val="26"/>
              </w:rPr>
              <w:t>Количество жителей (чел)</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A50F5E" w:rsidRPr="00A50F5E" w:rsidRDefault="00A50F5E" w:rsidP="00A50F5E">
            <w:pPr>
              <w:jc w:val="center"/>
              <w:rPr>
                <w:rFonts w:ascii="Times New Roman" w:eastAsia="Calibri" w:hAnsi="Times New Roman" w:cs="Times New Roman"/>
                <w:b/>
                <w:bCs/>
                <w:color w:val="000000"/>
                <w:sz w:val="26"/>
                <w:szCs w:val="26"/>
              </w:rPr>
            </w:pPr>
            <w:r w:rsidRPr="00A50F5E">
              <w:rPr>
                <w:rFonts w:ascii="Times New Roman" w:eastAsia="Calibri" w:hAnsi="Times New Roman" w:cs="Times New Roman"/>
                <w:b/>
                <w:bCs/>
                <w:color w:val="000000"/>
                <w:sz w:val="26"/>
                <w:szCs w:val="26"/>
              </w:rPr>
              <w:t>Норматив накопления ТБО  на 1 жителя в год, тонн</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A50F5E" w:rsidRPr="00A50F5E" w:rsidRDefault="00A50F5E" w:rsidP="00A50F5E">
            <w:pPr>
              <w:jc w:val="center"/>
              <w:rPr>
                <w:rFonts w:ascii="Times New Roman" w:eastAsia="Calibri" w:hAnsi="Times New Roman" w:cs="Times New Roman"/>
                <w:b/>
                <w:bCs/>
                <w:color w:val="000000"/>
                <w:sz w:val="26"/>
                <w:szCs w:val="26"/>
              </w:rPr>
            </w:pPr>
            <w:r w:rsidRPr="00A50F5E">
              <w:rPr>
                <w:rFonts w:ascii="Times New Roman" w:eastAsia="Calibri" w:hAnsi="Times New Roman" w:cs="Times New Roman"/>
                <w:b/>
                <w:bCs/>
                <w:color w:val="000000"/>
                <w:sz w:val="26"/>
                <w:szCs w:val="26"/>
              </w:rPr>
              <w:t xml:space="preserve">Норматив накопления ТБО  на 1 жителя в год (м </w:t>
            </w:r>
            <w:r w:rsidRPr="00A50F5E">
              <w:rPr>
                <w:rFonts w:ascii="Times New Roman" w:eastAsia="Calibri" w:hAnsi="Times New Roman" w:cs="Times New Roman"/>
                <w:b/>
                <w:bCs/>
                <w:color w:val="000000"/>
                <w:sz w:val="26"/>
                <w:szCs w:val="26"/>
                <w:vertAlign w:val="superscript"/>
              </w:rPr>
              <w:t>3</w:t>
            </w:r>
            <w:r w:rsidRPr="00A50F5E">
              <w:rPr>
                <w:rFonts w:ascii="Times New Roman" w:eastAsia="Calibri" w:hAnsi="Times New Roman" w:cs="Times New Roman"/>
                <w:b/>
                <w:bCs/>
                <w:color w:val="000000"/>
                <w:sz w:val="26"/>
                <w:szCs w:val="26"/>
              </w:rPr>
              <w:t>)</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F5E" w:rsidRPr="00A50F5E" w:rsidRDefault="00A50F5E" w:rsidP="00A50F5E">
            <w:pPr>
              <w:jc w:val="center"/>
              <w:rPr>
                <w:rFonts w:ascii="Times New Roman" w:eastAsia="Calibri" w:hAnsi="Times New Roman" w:cs="Times New Roman"/>
                <w:b/>
                <w:bCs/>
                <w:color w:val="000000"/>
                <w:sz w:val="26"/>
                <w:szCs w:val="26"/>
              </w:rPr>
            </w:pPr>
            <w:r w:rsidRPr="00A50F5E">
              <w:rPr>
                <w:rFonts w:ascii="Times New Roman" w:eastAsia="Calibri" w:hAnsi="Times New Roman" w:cs="Times New Roman"/>
                <w:b/>
                <w:bCs/>
                <w:color w:val="000000"/>
                <w:sz w:val="26"/>
                <w:szCs w:val="26"/>
              </w:rPr>
              <w:t>Объем ТБО  в год (население)</w:t>
            </w:r>
          </w:p>
        </w:tc>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A50F5E" w:rsidRPr="00A50F5E" w:rsidRDefault="00A50F5E" w:rsidP="00A50F5E">
            <w:pPr>
              <w:jc w:val="center"/>
              <w:rPr>
                <w:rFonts w:ascii="Times New Roman" w:eastAsia="Calibri" w:hAnsi="Times New Roman" w:cs="Times New Roman"/>
                <w:b/>
                <w:bCs/>
                <w:color w:val="000000"/>
                <w:sz w:val="26"/>
                <w:szCs w:val="26"/>
              </w:rPr>
            </w:pPr>
            <w:r w:rsidRPr="00A50F5E">
              <w:rPr>
                <w:rFonts w:ascii="Times New Roman" w:eastAsia="Calibri" w:hAnsi="Times New Roman" w:cs="Times New Roman"/>
                <w:b/>
                <w:bCs/>
                <w:color w:val="000000"/>
                <w:sz w:val="26"/>
                <w:szCs w:val="26"/>
              </w:rPr>
              <w:t>Количество жителей (чел)</w:t>
            </w:r>
          </w:p>
        </w:tc>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A50F5E" w:rsidRPr="00A50F5E" w:rsidRDefault="00A50F5E" w:rsidP="00A50F5E">
            <w:pPr>
              <w:jc w:val="center"/>
              <w:rPr>
                <w:rFonts w:ascii="Times New Roman" w:eastAsia="Calibri" w:hAnsi="Times New Roman" w:cs="Times New Roman"/>
                <w:b/>
                <w:bCs/>
                <w:color w:val="000000"/>
                <w:sz w:val="26"/>
                <w:szCs w:val="26"/>
              </w:rPr>
            </w:pPr>
            <w:r w:rsidRPr="00A50F5E">
              <w:rPr>
                <w:rFonts w:ascii="Times New Roman" w:eastAsia="Calibri" w:hAnsi="Times New Roman" w:cs="Times New Roman"/>
                <w:b/>
                <w:bCs/>
                <w:color w:val="000000"/>
                <w:sz w:val="26"/>
                <w:szCs w:val="26"/>
              </w:rPr>
              <w:t>Норматив накопления ТБО  на 1 жителя в год, тонн</w:t>
            </w: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A50F5E" w:rsidRPr="00A50F5E" w:rsidRDefault="00A50F5E" w:rsidP="00A50F5E">
            <w:pPr>
              <w:jc w:val="center"/>
              <w:rPr>
                <w:rFonts w:ascii="Times New Roman" w:eastAsia="Calibri" w:hAnsi="Times New Roman" w:cs="Times New Roman"/>
                <w:b/>
                <w:bCs/>
                <w:color w:val="000000"/>
                <w:sz w:val="26"/>
                <w:szCs w:val="26"/>
              </w:rPr>
            </w:pPr>
            <w:r w:rsidRPr="00A50F5E">
              <w:rPr>
                <w:rFonts w:ascii="Times New Roman" w:eastAsia="Calibri" w:hAnsi="Times New Roman" w:cs="Times New Roman"/>
                <w:b/>
                <w:bCs/>
                <w:color w:val="000000"/>
                <w:sz w:val="26"/>
                <w:szCs w:val="26"/>
              </w:rPr>
              <w:t xml:space="preserve">Норматив накопления ТБО  на 1 жителя в год (м </w:t>
            </w:r>
            <w:r w:rsidRPr="00A50F5E">
              <w:rPr>
                <w:rFonts w:ascii="Times New Roman" w:eastAsia="Calibri" w:hAnsi="Times New Roman" w:cs="Times New Roman"/>
                <w:b/>
                <w:bCs/>
                <w:color w:val="000000"/>
                <w:sz w:val="26"/>
                <w:szCs w:val="26"/>
                <w:vertAlign w:val="superscript"/>
              </w:rPr>
              <w:t>3</w:t>
            </w:r>
            <w:r w:rsidRPr="00A50F5E">
              <w:rPr>
                <w:rFonts w:ascii="Times New Roman" w:eastAsia="Calibri" w:hAnsi="Times New Roman" w:cs="Times New Roman"/>
                <w:b/>
                <w:bCs/>
                <w:color w:val="000000"/>
                <w:sz w:val="26"/>
                <w:szCs w:val="26"/>
              </w:rPr>
              <w:t>)</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F5E" w:rsidRPr="00A50F5E" w:rsidRDefault="00A50F5E" w:rsidP="00A50F5E">
            <w:pPr>
              <w:jc w:val="center"/>
              <w:rPr>
                <w:rFonts w:ascii="Times New Roman" w:eastAsia="Calibri" w:hAnsi="Times New Roman" w:cs="Times New Roman"/>
                <w:b/>
                <w:bCs/>
                <w:color w:val="000000"/>
                <w:sz w:val="26"/>
                <w:szCs w:val="26"/>
              </w:rPr>
            </w:pPr>
            <w:r w:rsidRPr="00A50F5E">
              <w:rPr>
                <w:rFonts w:ascii="Times New Roman" w:eastAsia="Calibri" w:hAnsi="Times New Roman" w:cs="Times New Roman"/>
                <w:b/>
                <w:bCs/>
                <w:color w:val="000000"/>
                <w:sz w:val="26"/>
                <w:szCs w:val="26"/>
              </w:rPr>
              <w:t>Объем ТБО  в год (население)</w:t>
            </w: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A50F5E" w:rsidRPr="00A50F5E" w:rsidRDefault="00A50F5E" w:rsidP="00A50F5E">
            <w:pPr>
              <w:jc w:val="center"/>
              <w:rPr>
                <w:rFonts w:ascii="Times New Roman" w:eastAsia="Calibri" w:hAnsi="Times New Roman" w:cs="Times New Roman"/>
                <w:b/>
                <w:bCs/>
                <w:color w:val="000000"/>
                <w:sz w:val="26"/>
                <w:szCs w:val="26"/>
              </w:rPr>
            </w:pPr>
            <w:r w:rsidRPr="00A50F5E">
              <w:rPr>
                <w:rFonts w:ascii="Times New Roman" w:eastAsia="Calibri" w:hAnsi="Times New Roman" w:cs="Times New Roman"/>
                <w:b/>
                <w:bCs/>
                <w:color w:val="000000"/>
                <w:sz w:val="26"/>
                <w:szCs w:val="26"/>
              </w:rPr>
              <w:t>Количество жителей (чел)</w:t>
            </w:r>
          </w:p>
        </w:tc>
        <w:tc>
          <w:tcPr>
            <w:tcW w:w="75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A50F5E" w:rsidRPr="00A50F5E" w:rsidRDefault="00A50F5E" w:rsidP="00A50F5E">
            <w:pPr>
              <w:jc w:val="center"/>
              <w:rPr>
                <w:rFonts w:ascii="Times New Roman" w:eastAsia="Calibri" w:hAnsi="Times New Roman" w:cs="Times New Roman"/>
                <w:b/>
                <w:bCs/>
                <w:color w:val="000000"/>
                <w:sz w:val="26"/>
                <w:szCs w:val="26"/>
              </w:rPr>
            </w:pPr>
            <w:r w:rsidRPr="00A50F5E">
              <w:rPr>
                <w:rFonts w:ascii="Times New Roman" w:eastAsia="Calibri" w:hAnsi="Times New Roman" w:cs="Times New Roman"/>
                <w:b/>
                <w:bCs/>
                <w:color w:val="000000"/>
                <w:sz w:val="26"/>
                <w:szCs w:val="26"/>
              </w:rPr>
              <w:t>Норматив накопления ТБО  на 1 жителя в год, тонн</w:t>
            </w:r>
          </w:p>
        </w:tc>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A50F5E" w:rsidRPr="00A50F5E" w:rsidRDefault="00A50F5E" w:rsidP="00A50F5E">
            <w:pPr>
              <w:jc w:val="center"/>
              <w:rPr>
                <w:rFonts w:ascii="Times New Roman" w:eastAsia="Calibri" w:hAnsi="Times New Roman" w:cs="Times New Roman"/>
                <w:b/>
                <w:bCs/>
                <w:color w:val="000000"/>
                <w:sz w:val="26"/>
                <w:szCs w:val="26"/>
              </w:rPr>
            </w:pPr>
            <w:r w:rsidRPr="00A50F5E">
              <w:rPr>
                <w:rFonts w:ascii="Times New Roman" w:eastAsia="Calibri" w:hAnsi="Times New Roman" w:cs="Times New Roman"/>
                <w:b/>
                <w:bCs/>
                <w:color w:val="000000"/>
                <w:sz w:val="26"/>
                <w:szCs w:val="26"/>
              </w:rPr>
              <w:t xml:space="preserve">Норматив накопления ТБО  на 1 жителя в год (м </w:t>
            </w:r>
            <w:r w:rsidRPr="00A50F5E">
              <w:rPr>
                <w:rFonts w:ascii="Times New Roman" w:eastAsia="Calibri" w:hAnsi="Times New Roman" w:cs="Times New Roman"/>
                <w:b/>
                <w:bCs/>
                <w:color w:val="000000"/>
                <w:sz w:val="26"/>
                <w:szCs w:val="26"/>
                <w:vertAlign w:val="superscript"/>
              </w:rPr>
              <w:t>3</w:t>
            </w:r>
            <w:r w:rsidRPr="00A50F5E">
              <w:rPr>
                <w:rFonts w:ascii="Times New Roman" w:eastAsia="Calibri" w:hAnsi="Times New Roman" w:cs="Times New Roman"/>
                <w:b/>
                <w:bCs/>
                <w:color w:val="000000"/>
                <w:sz w:val="26"/>
                <w:szCs w:val="26"/>
              </w:rPr>
              <w:t>)</w:t>
            </w:r>
          </w:p>
        </w:tc>
        <w:tc>
          <w:tcPr>
            <w:tcW w:w="14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F5E" w:rsidRPr="00A50F5E" w:rsidRDefault="00A50F5E" w:rsidP="00A50F5E">
            <w:pPr>
              <w:jc w:val="center"/>
              <w:rPr>
                <w:rFonts w:ascii="Times New Roman" w:eastAsia="Calibri" w:hAnsi="Times New Roman" w:cs="Times New Roman"/>
                <w:b/>
                <w:bCs/>
                <w:color w:val="000000"/>
                <w:sz w:val="26"/>
                <w:szCs w:val="26"/>
              </w:rPr>
            </w:pPr>
            <w:r w:rsidRPr="00A50F5E">
              <w:rPr>
                <w:rFonts w:ascii="Times New Roman" w:eastAsia="Calibri" w:hAnsi="Times New Roman" w:cs="Times New Roman"/>
                <w:b/>
                <w:bCs/>
                <w:color w:val="000000"/>
                <w:sz w:val="26"/>
                <w:szCs w:val="26"/>
              </w:rPr>
              <w:t>Объем ТБО  в год (население)</w:t>
            </w:r>
          </w:p>
        </w:tc>
      </w:tr>
      <w:tr w:rsidR="00A50F5E" w:rsidRPr="00A50F5E" w:rsidTr="00A50F5E">
        <w:trPr>
          <w:trHeight w:val="1752"/>
        </w:trPr>
        <w:tc>
          <w:tcPr>
            <w:tcW w:w="1638" w:type="dxa"/>
            <w:vMerge/>
            <w:tcBorders>
              <w:top w:val="single" w:sz="4" w:space="0" w:color="000000"/>
              <w:left w:val="single" w:sz="4" w:space="0" w:color="000000"/>
              <w:bottom w:val="single" w:sz="4" w:space="0" w:color="000000"/>
              <w:right w:val="single" w:sz="4" w:space="0" w:color="000000"/>
            </w:tcBorders>
            <w:vAlign w:val="center"/>
            <w:hideMark/>
          </w:tcPr>
          <w:p w:rsidR="00A50F5E" w:rsidRPr="00A50F5E" w:rsidRDefault="00A50F5E" w:rsidP="00A50F5E">
            <w:pPr>
              <w:rPr>
                <w:rFonts w:ascii="Times New Roman" w:eastAsia="Calibri" w:hAnsi="Times New Roman" w:cs="Times New Roman"/>
                <w:b/>
                <w:bCs/>
                <w:color w:val="000000"/>
                <w:sz w:val="26"/>
                <w:szCs w:val="26"/>
              </w:rPr>
            </w:pPr>
          </w:p>
        </w:tc>
        <w:tc>
          <w:tcPr>
            <w:tcW w:w="798" w:type="dxa"/>
            <w:vMerge/>
            <w:tcBorders>
              <w:top w:val="single" w:sz="4" w:space="0" w:color="000000"/>
              <w:left w:val="single" w:sz="4" w:space="0" w:color="000000"/>
              <w:bottom w:val="single" w:sz="4" w:space="0" w:color="000000"/>
              <w:right w:val="single" w:sz="4" w:space="0" w:color="000000"/>
            </w:tcBorders>
            <w:vAlign w:val="center"/>
            <w:hideMark/>
          </w:tcPr>
          <w:p w:rsidR="00A50F5E" w:rsidRPr="00A50F5E" w:rsidRDefault="00A50F5E" w:rsidP="00A50F5E">
            <w:pPr>
              <w:rPr>
                <w:rFonts w:ascii="Times New Roman" w:eastAsia="Calibri" w:hAnsi="Times New Roman" w:cs="Times New Roman"/>
                <w:b/>
                <w:bCs/>
                <w:color w:val="000000"/>
                <w:sz w:val="26"/>
                <w:szCs w:val="26"/>
              </w:rPr>
            </w:pPr>
          </w:p>
        </w:tc>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A50F5E" w:rsidRPr="00A50F5E" w:rsidRDefault="00A50F5E" w:rsidP="00A50F5E">
            <w:pPr>
              <w:rPr>
                <w:rFonts w:ascii="Times New Roman" w:eastAsia="Calibri" w:hAnsi="Times New Roman" w:cs="Times New Roman"/>
                <w:b/>
                <w:bCs/>
                <w:color w:val="000000"/>
                <w:sz w:val="26"/>
                <w:szCs w:val="26"/>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A50F5E" w:rsidRPr="00A50F5E" w:rsidRDefault="00A50F5E" w:rsidP="00A50F5E">
            <w:pPr>
              <w:rPr>
                <w:rFonts w:ascii="Times New Roman" w:eastAsia="Calibri" w:hAnsi="Times New Roman" w:cs="Times New Roman"/>
                <w:b/>
                <w:bCs/>
                <w:color w:val="000000"/>
                <w:sz w:val="26"/>
                <w:szCs w:val="26"/>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F5E" w:rsidRPr="00A50F5E" w:rsidRDefault="00A50F5E" w:rsidP="00A50F5E">
            <w:pPr>
              <w:jc w:val="center"/>
              <w:rPr>
                <w:rFonts w:ascii="Times New Roman" w:eastAsia="Calibri" w:hAnsi="Times New Roman" w:cs="Times New Roman"/>
                <w:b/>
                <w:bCs/>
                <w:color w:val="000000"/>
                <w:sz w:val="26"/>
                <w:szCs w:val="26"/>
              </w:rPr>
            </w:pPr>
            <w:r w:rsidRPr="00A50F5E">
              <w:rPr>
                <w:rFonts w:ascii="Times New Roman" w:eastAsia="Calibri" w:hAnsi="Times New Roman" w:cs="Times New Roman"/>
                <w:b/>
                <w:bCs/>
                <w:color w:val="000000"/>
                <w:sz w:val="26"/>
                <w:szCs w:val="26"/>
              </w:rPr>
              <w:t>тыс.   тонн</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F5E" w:rsidRPr="00A50F5E" w:rsidRDefault="00A50F5E" w:rsidP="00A50F5E">
            <w:pPr>
              <w:jc w:val="center"/>
              <w:rPr>
                <w:rFonts w:ascii="Times New Roman" w:eastAsia="Calibri" w:hAnsi="Times New Roman" w:cs="Times New Roman"/>
                <w:b/>
                <w:bCs/>
                <w:color w:val="000000"/>
                <w:sz w:val="26"/>
                <w:szCs w:val="26"/>
              </w:rPr>
            </w:pPr>
            <w:r w:rsidRPr="00A50F5E">
              <w:rPr>
                <w:rFonts w:ascii="Times New Roman" w:eastAsia="Calibri" w:hAnsi="Times New Roman" w:cs="Times New Roman"/>
                <w:b/>
                <w:bCs/>
                <w:color w:val="000000"/>
                <w:sz w:val="26"/>
                <w:szCs w:val="26"/>
              </w:rPr>
              <w:t>тыс.     м</w:t>
            </w:r>
            <w:r w:rsidRPr="00A50F5E">
              <w:rPr>
                <w:rFonts w:ascii="Times New Roman" w:eastAsia="Calibri" w:hAnsi="Times New Roman" w:cs="Times New Roman"/>
                <w:b/>
                <w:bCs/>
                <w:color w:val="000000"/>
                <w:sz w:val="26"/>
                <w:szCs w:val="26"/>
                <w:vertAlign w:val="superscript"/>
              </w:rPr>
              <w:t>3</w:t>
            </w:r>
          </w:p>
        </w:tc>
        <w:tc>
          <w:tcPr>
            <w:tcW w:w="897" w:type="dxa"/>
            <w:vMerge/>
            <w:tcBorders>
              <w:top w:val="single" w:sz="4" w:space="0" w:color="000000"/>
              <w:left w:val="single" w:sz="4" w:space="0" w:color="000000"/>
              <w:bottom w:val="single" w:sz="4" w:space="0" w:color="000000"/>
              <w:right w:val="single" w:sz="4" w:space="0" w:color="000000"/>
            </w:tcBorders>
            <w:vAlign w:val="center"/>
            <w:hideMark/>
          </w:tcPr>
          <w:p w:rsidR="00A50F5E" w:rsidRPr="00A50F5E" w:rsidRDefault="00A50F5E" w:rsidP="00A50F5E">
            <w:pPr>
              <w:rPr>
                <w:rFonts w:ascii="Times New Roman" w:eastAsia="Calibri" w:hAnsi="Times New Roman" w:cs="Times New Roman"/>
                <w:b/>
                <w:bCs/>
                <w:color w:val="000000"/>
                <w:sz w:val="26"/>
                <w:szCs w:val="26"/>
              </w:rPr>
            </w:pPr>
          </w:p>
        </w:tc>
        <w:tc>
          <w:tcPr>
            <w:tcW w:w="894" w:type="dxa"/>
            <w:vMerge/>
            <w:tcBorders>
              <w:top w:val="single" w:sz="4" w:space="0" w:color="000000"/>
              <w:left w:val="single" w:sz="4" w:space="0" w:color="000000"/>
              <w:bottom w:val="single" w:sz="4" w:space="0" w:color="000000"/>
              <w:right w:val="single" w:sz="4" w:space="0" w:color="000000"/>
            </w:tcBorders>
            <w:vAlign w:val="center"/>
            <w:hideMark/>
          </w:tcPr>
          <w:p w:rsidR="00A50F5E" w:rsidRPr="00A50F5E" w:rsidRDefault="00A50F5E" w:rsidP="00A50F5E">
            <w:pPr>
              <w:rPr>
                <w:rFonts w:ascii="Times New Roman" w:eastAsia="Calibri" w:hAnsi="Times New Roman" w:cs="Times New Roman"/>
                <w:b/>
                <w:bCs/>
                <w:color w:val="000000"/>
                <w:sz w:val="26"/>
                <w:szCs w:val="26"/>
              </w:rPr>
            </w:pPr>
          </w:p>
        </w:tc>
        <w:tc>
          <w:tcPr>
            <w:tcW w:w="891" w:type="dxa"/>
            <w:vMerge/>
            <w:tcBorders>
              <w:top w:val="single" w:sz="4" w:space="0" w:color="000000"/>
              <w:left w:val="single" w:sz="4" w:space="0" w:color="000000"/>
              <w:bottom w:val="single" w:sz="4" w:space="0" w:color="000000"/>
              <w:right w:val="single" w:sz="4" w:space="0" w:color="000000"/>
            </w:tcBorders>
            <w:vAlign w:val="center"/>
            <w:hideMark/>
          </w:tcPr>
          <w:p w:rsidR="00A50F5E" w:rsidRPr="00A50F5E" w:rsidRDefault="00A50F5E" w:rsidP="00A50F5E">
            <w:pPr>
              <w:rPr>
                <w:rFonts w:ascii="Times New Roman" w:eastAsia="Calibri" w:hAnsi="Times New Roman" w:cs="Times New Roman"/>
                <w:b/>
                <w:bCs/>
                <w:color w:val="000000"/>
                <w:sz w:val="26"/>
                <w:szCs w:val="26"/>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F5E" w:rsidRPr="00A50F5E" w:rsidRDefault="00A50F5E" w:rsidP="00A50F5E">
            <w:pPr>
              <w:jc w:val="center"/>
              <w:rPr>
                <w:rFonts w:ascii="Times New Roman" w:eastAsia="Calibri" w:hAnsi="Times New Roman" w:cs="Times New Roman"/>
                <w:b/>
                <w:bCs/>
                <w:color w:val="000000"/>
                <w:sz w:val="26"/>
                <w:szCs w:val="26"/>
              </w:rPr>
            </w:pPr>
            <w:r w:rsidRPr="00A50F5E">
              <w:rPr>
                <w:rFonts w:ascii="Times New Roman" w:eastAsia="Calibri" w:hAnsi="Times New Roman" w:cs="Times New Roman"/>
                <w:b/>
                <w:bCs/>
                <w:color w:val="000000"/>
                <w:sz w:val="26"/>
                <w:szCs w:val="26"/>
              </w:rPr>
              <w:t>тыс.   тонн</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F5E" w:rsidRPr="00A50F5E" w:rsidRDefault="00A50F5E" w:rsidP="00A50F5E">
            <w:pPr>
              <w:jc w:val="center"/>
              <w:rPr>
                <w:rFonts w:ascii="Times New Roman" w:eastAsia="Calibri" w:hAnsi="Times New Roman" w:cs="Times New Roman"/>
                <w:b/>
                <w:bCs/>
                <w:color w:val="000000"/>
                <w:sz w:val="26"/>
                <w:szCs w:val="26"/>
              </w:rPr>
            </w:pPr>
            <w:r w:rsidRPr="00A50F5E">
              <w:rPr>
                <w:rFonts w:ascii="Times New Roman" w:eastAsia="Calibri" w:hAnsi="Times New Roman" w:cs="Times New Roman"/>
                <w:b/>
                <w:bCs/>
                <w:color w:val="000000"/>
                <w:sz w:val="26"/>
                <w:szCs w:val="26"/>
              </w:rPr>
              <w:t>тыс.     м</w:t>
            </w:r>
            <w:r w:rsidRPr="00A50F5E">
              <w:rPr>
                <w:rFonts w:ascii="Times New Roman" w:eastAsia="Calibri" w:hAnsi="Times New Roman" w:cs="Times New Roman"/>
                <w:b/>
                <w:bCs/>
                <w:color w:val="000000"/>
                <w:sz w:val="26"/>
                <w:szCs w:val="26"/>
                <w:vertAlign w:val="superscript"/>
              </w:rPr>
              <w:t>3</w:t>
            </w:r>
          </w:p>
        </w:tc>
        <w:tc>
          <w:tcPr>
            <w:tcW w:w="766" w:type="dxa"/>
            <w:vMerge/>
            <w:tcBorders>
              <w:top w:val="single" w:sz="4" w:space="0" w:color="000000"/>
              <w:left w:val="single" w:sz="4" w:space="0" w:color="000000"/>
              <w:bottom w:val="single" w:sz="4" w:space="0" w:color="000000"/>
              <w:right w:val="single" w:sz="4" w:space="0" w:color="000000"/>
            </w:tcBorders>
            <w:vAlign w:val="center"/>
            <w:hideMark/>
          </w:tcPr>
          <w:p w:rsidR="00A50F5E" w:rsidRPr="00A50F5E" w:rsidRDefault="00A50F5E" w:rsidP="00A50F5E">
            <w:pPr>
              <w:rPr>
                <w:rFonts w:ascii="Times New Roman" w:eastAsia="Calibri" w:hAnsi="Times New Roman" w:cs="Times New Roman"/>
                <w:b/>
                <w:bCs/>
                <w:color w:val="000000"/>
                <w:sz w:val="26"/>
                <w:szCs w:val="26"/>
              </w:rPr>
            </w:pPr>
          </w:p>
        </w:tc>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A50F5E" w:rsidRPr="00A50F5E" w:rsidRDefault="00A50F5E" w:rsidP="00A50F5E">
            <w:pPr>
              <w:rPr>
                <w:rFonts w:ascii="Times New Roman" w:eastAsia="Calibri" w:hAnsi="Times New Roman" w:cs="Times New Roman"/>
                <w:b/>
                <w:bCs/>
                <w:color w:val="000000"/>
                <w:sz w:val="26"/>
                <w:szCs w:val="26"/>
              </w:rPr>
            </w:pPr>
          </w:p>
        </w:tc>
        <w:tc>
          <w:tcPr>
            <w:tcW w:w="754" w:type="dxa"/>
            <w:vMerge/>
            <w:tcBorders>
              <w:top w:val="single" w:sz="4" w:space="0" w:color="000000"/>
              <w:left w:val="single" w:sz="4" w:space="0" w:color="000000"/>
              <w:bottom w:val="single" w:sz="4" w:space="0" w:color="000000"/>
              <w:right w:val="single" w:sz="4" w:space="0" w:color="000000"/>
            </w:tcBorders>
            <w:vAlign w:val="center"/>
            <w:hideMark/>
          </w:tcPr>
          <w:p w:rsidR="00A50F5E" w:rsidRPr="00A50F5E" w:rsidRDefault="00A50F5E" w:rsidP="00A50F5E">
            <w:pPr>
              <w:rPr>
                <w:rFonts w:ascii="Times New Roman" w:eastAsia="Calibri" w:hAnsi="Times New Roman" w:cs="Times New Roman"/>
                <w:b/>
                <w:bCs/>
                <w:color w:val="000000"/>
                <w:sz w:val="26"/>
                <w:szCs w:val="26"/>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F5E" w:rsidRPr="00A50F5E" w:rsidRDefault="00A50F5E" w:rsidP="00A50F5E">
            <w:pPr>
              <w:jc w:val="center"/>
              <w:rPr>
                <w:rFonts w:ascii="Times New Roman" w:eastAsia="Calibri" w:hAnsi="Times New Roman" w:cs="Times New Roman"/>
                <w:b/>
                <w:bCs/>
                <w:color w:val="000000"/>
                <w:sz w:val="26"/>
                <w:szCs w:val="26"/>
              </w:rPr>
            </w:pPr>
            <w:r w:rsidRPr="00A50F5E">
              <w:rPr>
                <w:rFonts w:ascii="Times New Roman" w:eastAsia="Calibri" w:hAnsi="Times New Roman" w:cs="Times New Roman"/>
                <w:b/>
                <w:bCs/>
                <w:color w:val="000000"/>
                <w:sz w:val="26"/>
                <w:szCs w:val="26"/>
              </w:rPr>
              <w:t>тыс.   тонн</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F5E" w:rsidRPr="00A50F5E" w:rsidRDefault="00A50F5E" w:rsidP="00A50F5E">
            <w:pPr>
              <w:jc w:val="center"/>
              <w:rPr>
                <w:rFonts w:ascii="Times New Roman" w:eastAsia="Calibri" w:hAnsi="Times New Roman" w:cs="Times New Roman"/>
                <w:b/>
                <w:bCs/>
                <w:color w:val="000000"/>
                <w:sz w:val="26"/>
                <w:szCs w:val="26"/>
              </w:rPr>
            </w:pPr>
            <w:r w:rsidRPr="00A50F5E">
              <w:rPr>
                <w:rFonts w:ascii="Times New Roman" w:eastAsia="Calibri" w:hAnsi="Times New Roman" w:cs="Times New Roman"/>
                <w:b/>
                <w:bCs/>
                <w:color w:val="000000"/>
                <w:sz w:val="26"/>
                <w:szCs w:val="26"/>
              </w:rPr>
              <w:t>тыс.     м</w:t>
            </w:r>
            <w:r w:rsidRPr="00A50F5E">
              <w:rPr>
                <w:rFonts w:ascii="Times New Roman" w:eastAsia="Calibri" w:hAnsi="Times New Roman" w:cs="Times New Roman"/>
                <w:b/>
                <w:bCs/>
                <w:color w:val="000000"/>
                <w:sz w:val="26"/>
                <w:szCs w:val="26"/>
                <w:vertAlign w:val="superscript"/>
              </w:rPr>
              <w:t>3</w:t>
            </w:r>
          </w:p>
        </w:tc>
      </w:tr>
      <w:tr w:rsidR="00A50F5E" w:rsidRPr="00A50F5E" w:rsidTr="00A50F5E">
        <w:trPr>
          <w:trHeight w:val="612"/>
        </w:trPr>
        <w:tc>
          <w:tcPr>
            <w:tcW w:w="1638" w:type="dxa"/>
            <w:tcBorders>
              <w:top w:val="single" w:sz="4" w:space="0" w:color="000000"/>
              <w:left w:val="single" w:sz="4" w:space="0" w:color="000000"/>
              <w:bottom w:val="single" w:sz="4" w:space="0" w:color="000000"/>
              <w:right w:val="single" w:sz="4" w:space="0" w:color="000000"/>
            </w:tcBorders>
            <w:shd w:val="clear" w:color="auto" w:fill="auto"/>
            <w:hideMark/>
          </w:tcPr>
          <w:p w:rsidR="00A50F5E" w:rsidRPr="00A50F5E" w:rsidRDefault="00A50F5E" w:rsidP="00A50F5E">
            <w:pPr>
              <w:jc w:val="both"/>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Нарымское сельское поселение</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F5E" w:rsidRPr="00A50F5E" w:rsidRDefault="00A50F5E" w:rsidP="00A50F5E">
            <w:pPr>
              <w:jc w:val="right"/>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2053</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F5E" w:rsidRPr="00A50F5E" w:rsidRDefault="00A50F5E" w:rsidP="00A50F5E">
            <w:pPr>
              <w:jc w:val="right"/>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0,21</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F5E" w:rsidRPr="00A50F5E" w:rsidRDefault="00A50F5E" w:rsidP="00A50F5E">
            <w:pPr>
              <w:jc w:val="right"/>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1,1</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F5E" w:rsidRPr="00A50F5E" w:rsidRDefault="00A50F5E" w:rsidP="00A50F5E">
            <w:pPr>
              <w:jc w:val="right"/>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0,16</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F5E" w:rsidRPr="00A50F5E" w:rsidRDefault="00A50F5E" w:rsidP="00A50F5E">
            <w:pPr>
              <w:jc w:val="right"/>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2,3</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F5E" w:rsidRPr="00A50F5E" w:rsidRDefault="00A50F5E" w:rsidP="00A50F5E">
            <w:pPr>
              <w:jc w:val="right"/>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2050</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F5E" w:rsidRPr="00A50F5E" w:rsidRDefault="00A50F5E" w:rsidP="00A50F5E">
            <w:pPr>
              <w:jc w:val="right"/>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0,3</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F5E" w:rsidRPr="00A50F5E" w:rsidRDefault="00A50F5E" w:rsidP="00A50F5E">
            <w:pPr>
              <w:jc w:val="right"/>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1,58</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F5E" w:rsidRPr="00A50F5E" w:rsidRDefault="00A50F5E" w:rsidP="00A50F5E">
            <w:pPr>
              <w:jc w:val="right"/>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0,62</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F5E" w:rsidRPr="00A50F5E" w:rsidRDefault="00A50F5E" w:rsidP="00A50F5E">
            <w:pPr>
              <w:jc w:val="right"/>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3,2</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F5E" w:rsidRPr="00A50F5E" w:rsidRDefault="00A50F5E" w:rsidP="00A50F5E">
            <w:pPr>
              <w:jc w:val="right"/>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2050</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F5E" w:rsidRPr="00A50F5E" w:rsidRDefault="00A50F5E" w:rsidP="00A50F5E">
            <w:pPr>
              <w:jc w:val="right"/>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0,32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F5E" w:rsidRPr="00A50F5E" w:rsidRDefault="00A50F5E" w:rsidP="00A50F5E">
            <w:pPr>
              <w:jc w:val="right"/>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1,7</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F5E" w:rsidRPr="00A50F5E" w:rsidRDefault="00A50F5E" w:rsidP="00A50F5E">
            <w:pPr>
              <w:jc w:val="right"/>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0,66</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F5E" w:rsidRPr="00A50F5E" w:rsidRDefault="00A50F5E" w:rsidP="00A50F5E">
            <w:pPr>
              <w:jc w:val="right"/>
              <w:rPr>
                <w:rFonts w:ascii="Times New Roman" w:eastAsia="Calibri" w:hAnsi="Times New Roman" w:cs="Times New Roman"/>
                <w:color w:val="000000"/>
                <w:sz w:val="26"/>
                <w:szCs w:val="26"/>
              </w:rPr>
            </w:pPr>
            <w:r w:rsidRPr="00A50F5E">
              <w:rPr>
                <w:rFonts w:ascii="Times New Roman" w:eastAsia="Calibri" w:hAnsi="Times New Roman" w:cs="Times New Roman"/>
                <w:color w:val="000000"/>
                <w:sz w:val="26"/>
                <w:szCs w:val="26"/>
              </w:rPr>
              <w:t>3,49</w:t>
            </w:r>
          </w:p>
        </w:tc>
      </w:tr>
    </w:tbl>
    <w:p w:rsidR="00A50F5E" w:rsidRPr="00A50F5E" w:rsidRDefault="00A50F5E" w:rsidP="00A50F5E">
      <w:pPr>
        <w:ind w:firstLine="720"/>
        <w:jc w:val="both"/>
        <w:textAlignment w:val="baseline"/>
        <w:rPr>
          <w:rFonts w:ascii="Times New Roman" w:eastAsia="Calibri" w:hAnsi="Times New Roman" w:cs="Times New Roman"/>
          <w:b/>
          <w:i/>
          <w:color w:val="333333"/>
          <w:sz w:val="26"/>
          <w:szCs w:val="26"/>
        </w:rPr>
      </w:pPr>
    </w:p>
    <w:p w:rsidR="00A50F5E" w:rsidRPr="00A50F5E" w:rsidRDefault="00A50F5E" w:rsidP="00A50F5E">
      <w:pPr>
        <w:ind w:firstLine="720"/>
        <w:jc w:val="both"/>
        <w:textAlignment w:val="baseline"/>
        <w:rPr>
          <w:rFonts w:ascii="Times New Roman" w:eastAsia="Calibri" w:hAnsi="Times New Roman" w:cs="Times New Roman"/>
          <w:b/>
          <w:i/>
          <w:color w:val="333333"/>
          <w:sz w:val="26"/>
          <w:szCs w:val="26"/>
        </w:rPr>
        <w:sectPr w:rsidR="00A50F5E" w:rsidRPr="00A50F5E" w:rsidSect="00A50F5E">
          <w:pgSz w:w="16838" w:h="11906" w:orient="landscape"/>
          <w:pgMar w:top="1134" w:right="1134" w:bottom="1418" w:left="1134" w:header="720" w:footer="720" w:gutter="0"/>
          <w:cols w:space="720"/>
          <w:docGrid w:linePitch="326"/>
        </w:sectPr>
      </w:pPr>
    </w:p>
    <w:p w:rsidR="00A50F5E" w:rsidRPr="00A50F5E" w:rsidRDefault="00A50F5E" w:rsidP="00A50F5E">
      <w:pPr>
        <w:ind w:firstLine="720"/>
        <w:jc w:val="both"/>
        <w:textAlignment w:val="baseline"/>
        <w:rPr>
          <w:rFonts w:ascii="Times New Roman" w:eastAsia="Calibri" w:hAnsi="Times New Roman" w:cs="Times New Roman"/>
          <w:b/>
          <w:i/>
          <w:color w:val="333333"/>
          <w:sz w:val="26"/>
          <w:szCs w:val="26"/>
        </w:rPr>
      </w:pPr>
      <w:r w:rsidRPr="00A50F5E">
        <w:rPr>
          <w:rFonts w:ascii="Times New Roman" w:eastAsia="Calibri" w:hAnsi="Times New Roman" w:cs="Times New Roman"/>
          <w:b/>
          <w:i/>
          <w:color w:val="333333"/>
          <w:sz w:val="26"/>
          <w:szCs w:val="26"/>
        </w:rPr>
        <w:lastRenderedPageBreak/>
        <w:t>Выводы и предложения</w:t>
      </w:r>
    </w:p>
    <w:p w:rsidR="00A50F5E" w:rsidRPr="00A50F5E" w:rsidRDefault="00A50F5E" w:rsidP="00A50F5E">
      <w:pPr>
        <w:ind w:firstLine="720"/>
        <w:jc w:val="both"/>
        <w:textAlignment w:val="baseline"/>
        <w:rPr>
          <w:rFonts w:ascii="Times New Roman" w:eastAsia="Calibri" w:hAnsi="Times New Roman" w:cs="Times New Roman"/>
          <w:color w:val="333333"/>
          <w:sz w:val="26"/>
          <w:szCs w:val="26"/>
        </w:rPr>
      </w:pPr>
      <w:r w:rsidRPr="00A50F5E">
        <w:rPr>
          <w:rFonts w:ascii="Times New Roman" w:eastAsia="Calibri" w:hAnsi="Times New Roman" w:cs="Times New Roman"/>
          <w:color w:val="333333"/>
          <w:sz w:val="26"/>
          <w:szCs w:val="26"/>
        </w:rPr>
        <w:t>На территории Нарымского сельского поселения не предполагается организация и строительство объектов по утилизации и захоронению отходов производства и потребления, поскольку строительство одного полигона для сбора мусора со всех населенных пунктов невозможно в связи со сложностью и дороговизной доставки (особенно в период паводка).</w:t>
      </w:r>
    </w:p>
    <w:p w:rsidR="00A50F5E" w:rsidRPr="00A50F5E" w:rsidRDefault="00A50F5E" w:rsidP="00A50F5E">
      <w:pPr>
        <w:ind w:firstLine="720"/>
        <w:jc w:val="both"/>
        <w:textAlignment w:val="baseline"/>
        <w:rPr>
          <w:rFonts w:ascii="Times New Roman" w:eastAsia="Calibri" w:hAnsi="Times New Roman" w:cs="Times New Roman"/>
          <w:color w:val="333333"/>
          <w:sz w:val="26"/>
          <w:szCs w:val="26"/>
        </w:rPr>
      </w:pPr>
      <w:r w:rsidRPr="00A50F5E">
        <w:rPr>
          <w:rFonts w:ascii="Times New Roman" w:eastAsia="Calibri" w:hAnsi="Times New Roman" w:cs="Times New Roman"/>
          <w:color w:val="333333"/>
          <w:sz w:val="26"/>
          <w:szCs w:val="26"/>
        </w:rPr>
        <w:t>Для усовершенствования системы сбора и вывоза ТБО предлагаются следующие меры:</w:t>
      </w:r>
    </w:p>
    <w:p w:rsidR="00A50F5E" w:rsidRPr="00A50F5E" w:rsidRDefault="00A50F5E" w:rsidP="00A50F5E">
      <w:pPr>
        <w:numPr>
          <w:ilvl w:val="0"/>
          <w:numId w:val="18"/>
        </w:numPr>
        <w:tabs>
          <w:tab w:val="num" w:pos="720"/>
        </w:tabs>
        <w:spacing w:after="0"/>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разработка схемы санитарной очистки территории поселения;</w:t>
      </w:r>
    </w:p>
    <w:p w:rsidR="00A50F5E" w:rsidRPr="00A50F5E" w:rsidRDefault="00A50F5E" w:rsidP="00A50F5E">
      <w:pPr>
        <w:numPr>
          <w:ilvl w:val="0"/>
          <w:numId w:val="18"/>
        </w:numPr>
        <w:tabs>
          <w:tab w:val="num" w:pos="720"/>
        </w:tabs>
        <w:spacing w:after="0"/>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разработка системы контроля за несанкционированными свалками и создание условий, исключающие возможность их появления;</w:t>
      </w:r>
    </w:p>
    <w:p w:rsidR="00A50F5E" w:rsidRPr="00A50F5E" w:rsidRDefault="00A50F5E" w:rsidP="00A50F5E">
      <w:pPr>
        <w:numPr>
          <w:ilvl w:val="0"/>
          <w:numId w:val="18"/>
        </w:numPr>
        <w:tabs>
          <w:tab w:val="num" w:pos="720"/>
        </w:tabs>
        <w:spacing w:after="0"/>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оборудование специальных площадок и установка мусорных контейнеров в соответствии требованиям санитарных норм; </w:t>
      </w:r>
    </w:p>
    <w:p w:rsidR="00A50F5E" w:rsidRPr="00A50F5E" w:rsidRDefault="00A50F5E" w:rsidP="00A50F5E">
      <w:pPr>
        <w:numPr>
          <w:ilvl w:val="0"/>
          <w:numId w:val="18"/>
        </w:numPr>
        <w:tabs>
          <w:tab w:val="num" w:pos="720"/>
        </w:tabs>
        <w:spacing w:after="0"/>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своевременный сбор и вывоз отходов от населения;</w:t>
      </w:r>
    </w:p>
    <w:p w:rsidR="00A50F5E" w:rsidRPr="00A50F5E" w:rsidRDefault="00A50F5E" w:rsidP="00A50F5E">
      <w:pPr>
        <w:numPr>
          <w:ilvl w:val="0"/>
          <w:numId w:val="18"/>
        </w:numPr>
        <w:tabs>
          <w:tab w:val="num" w:pos="720"/>
        </w:tabs>
        <w:spacing w:after="0"/>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для сбора и вывоза мусора необходимо обновить парк мусоровозов и мусороуборочной техники.</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Администрации Нарымского сельского поселения необходимо создать комиссию для определения норм накопления твердых бытовых отходов по сезонам года (весна-лето и осень-зима)  на территории поселения и организовать выполнение  проектов нормативов образования и лимитов размещения отходов.</w:t>
      </w:r>
    </w:p>
    <w:p w:rsidR="00A50F5E" w:rsidRPr="00A50F5E" w:rsidRDefault="00A50F5E" w:rsidP="00A50F5E">
      <w:pPr>
        <w:spacing w:before="120" w:after="60"/>
        <w:ind w:left="2496"/>
        <w:jc w:val="both"/>
        <w:rPr>
          <w:rFonts w:ascii="Times New Roman" w:eastAsia="Calibri" w:hAnsi="Times New Roman" w:cs="Times New Roman"/>
          <w:b/>
          <w:sz w:val="26"/>
          <w:szCs w:val="26"/>
        </w:rPr>
      </w:pP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bookmarkStart w:id="23" w:name="_Toc333307665"/>
      <w:bookmarkStart w:id="24" w:name="_Toc333306148"/>
      <w:r w:rsidRPr="00A50F5E">
        <w:rPr>
          <w:rFonts w:ascii="Times New Roman" w:eastAsia="Calibri" w:hAnsi="Times New Roman" w:cs="Times New Roman"/>
          <w:b/>
          <w:bCs/>
          <w:caps/>
          <w:kern w:val="32"/>
          <w:sz w:val="28"/>
          <w:szCs w:val="24"/>
          <w:lang w:val="x-none"/>
        </w:rPr>
        <w:br w:type="page"/>
      </w:r>
      <w:bookmarkStart w:id="25" w:name="_Toc339461128"/>
      <w:r w:rsidRPr="00A50F5E">
        <w:rPr>
          <w:rFonts w:ascii="Times New Roman" w:eastAsia="Calibri" w:hAnsi="Times New Roman" w:cs="Times New Roman"/>
          <w:b/>
          <w:bCs/>
          <w:caps/>
          <w:kern w:val="32"/>
          <w:sz w:val="28"/>
          <w:szCs w:val="24"/>
          <w:lang w:val="x-none"/>
        </w:rPr>
        <w:lastRenderedPageBreak/>
        <w:t>3. Программные мероприятия</w:t>
      </w:r>
      <w:bookmarkEnd w:id="25"/>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bookmarkStart w:id="26" w:name="_Toc339461129"/>
      <w:r w:rsidRPr="00A50F5E">
        <w:rPr>
          <w:rFonts w:ascii="Times New Roman" w:eastAsia="Calibri" w:hAnsi="Times New Roman" w:cs="Times New Roman"/>
          <w:b/>
          <w:bCs/>
          <w:caps/>
          <w:kern w:val="32"/>
          <w:sz w:val="28"/>
          <w:szCs w:val="24"/>
          <w:lang w:val="x-none"/>
        </w:rPr>
        <w:t>3.1. Установка приборов учета энергоресурсов</w:t>
      </w:r>
      <w:bookmarkEnd w:id="26"/>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В связи с тем, что необходимость проведения мероприятий по установке приборов учета производимых и потребляемых энергоресурсов относятся ко всем системам энергоснабжения, общее описания мероприятий и сроки их реализации описаны в настоящем разделе. </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Обеспечение учета используемых энергетических ресурсов и применение приборов учета при осуществлении расчетов за них определены Федеральным законом от 23 ноября </w:t>
      </w:r>
      <w:smartTag w:uri="urn:schemas-microsoft-com:office:smarttags" w:element="metricconverter">
        <w:smartTagPr>
          <w:attr w:name="ProductID" w:val="2009 г"/>
        </w:smartTagPr>
        <w:r w:rsidRPr="00A50F5E">
          <w:rPr>
            <w:rFonts w:ascii="Times New Roman" w:eastAsia="Calibri" w:hAnsi="Times New Roman" w:cs="Times New Roman"/>
            <w:sz w:val="26"/>
            <w:szCs w:val="26"/>
          </w:rPr>
          <w:t>2009 г</w:t>
        </w:r>
      </w:smartTag>
      <w:r w:rsidRPr="00A50F5E">
        <w:rPr>
          <w:rFonts w:ascii="Times New Roman" w:eastAsia="Calibri" w:hAnsi="Times New Roman" w:cs="Times New Roman"/>
          <w:sz w:val="26"/>
          <w:szCs w:val="26"/>
        </w:rPr>
        <w:t xml:space="preserve">.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sidRPr="00A50F5E">
        <w:rPr>
          <w:rFonts w:ascii="Times New Roman" w:eastAsia="Calibri" w:hAnsi="Times New Roman" w:cs="Times New Roman"/>
          <w:sz w:val="26"/>
          <w:szCs w:val="26"/>
        </w:rPr>
        <w:br/>
        <w:t>Согласно закону расчеты за энергетические ресурсы, включая воду (статья 5 пункт 2 закона), должны осуществляться на основании данных об их количественном значении, определенных при помощи приборов учета.</w:t>
      </w:r>
    </w:p>
    <w:p w:rsidR="00A50F5E" w:rsidRPr="00A50F5E" w:rsidRDefault="00A50F5E" w:rsidP="00A50F5E">
      <w:pPr>
        <w:ind w:firstLine="851"/>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В законе четко определены крайние сроки установки приборов учета</w:t>
      </w:r>
      <w:r w:rsidR="008157D6">
        <w:rPr>
          <w:rFonts w:ascii="Times New Roman" w:eastAsia="Calibri" w:hAnsi="Times New Roman" w:cs="Times New Roman"/>
          <w:sz w:val="26"/>
          <w:szCs w:val="26"/>
        </w:rPr>
        <w:t xml:space="preserve"> энергоресурсов. До 1 января 2023</w:t>
      </w:r>
      <w:r w:rsidRPr="00A50F5E">
        <w:rPr>
          <w:rFonts w:ascii="Times New Roman" w:eastAsia="Calibri" w:hAnsi="Times New Roman" w:cs="Times New Roman"/>
          <w:sz w:val="26"/>
          <w:szCs w:val="26"/>
        </w:rPr>
        <w:t xml:space="preserve"> г. должно быть завершено  оснащение потребителей приборами учета с централизованной подачей ресурсов, кроме населения, для которых предусмотрен более плавный срок перехода на расчеты за потребленные энергоресурсы.</w:t>
      </w:r>
    </w:p>
    <w:p w:rsidR="00A50F5E" w:rsidRPr="00A50F5E" w:rsidRDefault="00A50F5E" w:rsidP="00A50F5E">
      <w:pPr>
        <w:ind w:firstLine="851"/>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Субъект Российской Федерации или муниципальное образование вправе предоставлять за счет средств бюджета субъекта Российской Федерации или местного бюджета поддержку отдельным категориям потребителей путем выделения им средств на установку приборов учета используемых энергоресурсов.</w:t>
      </w:r>
    </w:p>
    <w:p w:rsidR="00A50F5E" w:rsidRPr="00A50F5E" w:rsidRDefault="00A50F5E" w:rsidP="00A50F5E">
      <w:pPr>
        <w:spacing w:before="6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Таблица 3.1 Мероприятия по установке приборов учета</w:t>
      </w:r>
    </w:p>
    <w:p w:rsidR="00A50F5E" w:rsidRPr="00A50F5E" w:rsidRDefault="00A50F5E" w:rsidP="00A50F5E">
      <w:pPr>
        <w:spacing w:before="60"/>
        <w:jc w:val="center"/>
        <w:rPr>
          <w:rFonts w:ascii="Times New Roman" w:eastAsia="Calibri" w:hAnsi="Times New Roman" w:cs="Times New Roman"/>
          <w:b/>
          <w:i/>
          <w:sz w:val="26"/>
          <w:szCs w:val="26"/>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379"/>
        <w:gridCol w:w="2584"/>
      </w:tblGrid>
      <w:tr w:rsidR="00A50F5E" w:rsidRPr="00A50F5E" w:rsidTr="00A50F5E">
        <w:trPr>
          <w:trHeight w:val="432"/>
        </w:trPr>
        <w:tc>
          <w:tcPr>
            <w:tcW w:w="1101" w:type="dxa"/>
            <w:shd w:val="clear" w:color="auto" w:fill="auto"/>
            <w:vAlign w:val="center"/>
          </w:tcPr>
          <w:p w:rsidR="00A50F5E" w:rsidRPr="00A50F5E" w:rsidRDefault="00A50F5E" w:rsidP="00A50F5E">
            <w:pPr>
              <w:spacing w:before="40" w:after="4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№п/п</w:t>
            </w:r>
          </w:p>
        </w:tc>
        <w:tc>
          <w:tcPr>
            <w:tcW w:w="6379" w:type="dxa"/>
            <w:shd w:val="clear" w:color="auto" w:fill="auto"/>
            <w:vAlign w:val="center"/>
          </w:tcPr>
          <w:p w:rsidR="00A50F5E" w:rsidRPr="00A50F5E" w:rsidRDefault="00A50F5E" w:rsidP="00A50F5E">
            <w:pPr>
              <w:spacing w:before="40" w:after="4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Мероприятия</w:t>
            </w:r>
          </w:p>
        </w:tc>
        <w:tc>
          <w:tcPr>
            <w:tcW w:w="2584" w:type="dxa"/>
            <w:vAlign w:val="center"/>
          </w:tcPr>
          <w:p w:rsidR="00A50F5E" w:rsidRPr="00A50F5E" w:rsidRDefault="00A50F5E" w:rsidP="00A50F5E">
            <w:pPr>
              <w:spacing w:before="40" w:after="4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Срок реализации</w:t>
            </w:r>
          </w:p>
        </w:tc>
      </w:tr>
      <w:tr w:rsidR="00A50F5E" w:rsidRPr="00A50F5E" w:rsidTr="00A50F5E">
        <w:trPr>
          <w:trHeight w:val="502"/>
        </w:trPr>
        <w:tc>
          <w:tcPr>
            <w:tcW w:w="1101" w:type="dxa"/>
            <w:shd w:val="clear" w:color="auto" w:fill="auto"/>
            <w:vAlign w:val="center"/>
          </w:tcPr>
          <w:p w:rsidR="00A50F5E" w:rsidRPr="00A50F5E" w:rsidRDefault="00A50F5E" w:rsidP="00A50F5E">
            <w:pPr>
              <w:spacing w:before="40" w:after="4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1</w:t>
            </w:r>
          </w:p>
        </w:tc>
        <w:tc>
          <w:tcPr>
            <w:tcW w:w="6379" w:type="dxa"/>
            <w:shd w:val="clear" w:color="auto" w:fill="auto"/>
            <w:vAlign w:val="center"/>
          </w:tcPr>
          <w:p w:rsidR="00A50F5E" w:rsidRPr="00A50F5E" w:rsidRDefault="00A50F5E" w:rsidP="00A50F5E">
            <w:pPr>
              <w:spacing w:before="40" w:after="40"/>
              <w:rPr>
                <w:rFonts w:ascii="Times New Roman" w:eastAsia="Calibri" w:hAnsi="Times New Roman" w:cs="Times New Roman"/>
                <w:sz w:val="26"/>
                <w:szCs w:val="26"/>
              </w:rPr>
            </w:pPr>
            <w:r w:rsidRPr="00A50F5E">
              <w:rPr>
                <w:rFonts w:ascii="Times New Roman" w:eastAsia="Calibri" w:hAnsi="Times New Roman" w:cs="Times New Roman"/>
                <w:sz w:val="26"/>
                <w:szCs w:val="26"/>
              </w:rPr>
              <w:t>Замена всех устаревших приборов учета электрической энергии с классом точности 2,0 и выше, на современные счетчики с классом точности не ниже 1,0</w:t>
            </w:r>
          </w:p>
        </w:tc>
        <w:tc>
          <w:tcPr>
            <w:tcW w:w="2584" w:type="dxa"/>
            <w:vAlign w:val="center"/>
          </w:tcPr>
          <w:p w:rsidR="00A50F5E" w:rsidRPr="00A50F5E" w:rsidRDefault="008157D6" w:rsidP="00A50F5E">
            <w:pPr>
              <w:spacing w:before="40" w:after="40"/>
              <w:rPr>
                <w:rFonts w:ascii="Times New Roman" w:eastAsia="Calibri" w:hAnsi="Times New Roman" w:cs="Times New Roman"/>
                <w:sz w:val="26"/>
                <w:szCs w:val="26"/>
              </w:rPr>
            </w:pPr>
            <w:r>
              <w:rPr>
                <w:rFonts w:ascii="Times New Roman" w:eastAsia="Calibri" w:hAnsi="Times New Roman" w:cs="Times New Roman"/>
                <w:sz w:val="26"/>
                <w:szCs w:val="26"/>
              </w:rPr>
              <w:t>202</w:t>
            </w:r>
            <w:r w:rsidR="00A50F5E" w:rsidRPr="00A50F5E">
              <w:rPr>
                <w:rFonts w:ascii="Times New Roman" w:eastAsia="Calibri" w:hAnsi="Times New Roman" w:cs="Times New Roman"/>
                <w:sz w:val="26"/>
                <w:szCs w:val="26"/>
              </w:rPr>
              <w:t>3</w:t>
            </w:r>
          </w:p>
        </w:tc>
      </w:tr>
      <w:tr w:rsidR="00A50F5E" w:rsidRPr="00A50F5E" w:rsidTr="00A50F5E">
        <w:trPr>
          <w:trHeight w:val="271"/>
        </w:trPr>
        <w:tc>
          <w:tcPr>
            <w:tcW w:w="1101" w:type="dxa"/>
            <w:shd w:val="clear" w:color="auto" w:fill="auto"/>
            <w:vAlign w:val="center"/>
          </w:tcPr>
          <w:p w:rsidR="00A50F5E" w:rsidRPr="00A50F5E" w:rsidRDefault="00A50F5E" w:rsidP="00A50F5E">
            <w:pPr>
              <w:spacing w:before="40" w:after="4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2</w:t>
            </w:r>
          </w:p>
        </w:tc>
        <w:tc>
          <w:tcPr>
            <w:tcW w:w="6379" w:type="dxa"/>
            <w:shd w:val="clear" w:color="auto" w:fill="auto"/>
            <w:vAlign w:val="center"/>
          </w:tcPr>
          <w:p w:rsidR="00A50F5E" w:rsidRPr="00A50F5E" w:rsidRDefault="00A50F5E" w:rsidP="00A50F5E">
            <w:pPr>
              <w:spacing w:before="40" w:after="40"/>
              <w:rPr>
                <w:rFonts w:ascii="Times New Roman" w:eastAsia="Calibri" w:hAnsi="Times New Roman" w:cs="Times New Roman"/>
                <w:sz w:val="26"/>
                <w:szCs w:val="26"/>
              </w:rPr>
            </w:pPr>
            <w:r w:rsidRPr="00A50F5E">
              <w:rPr>
                <w:rFonts w:ascii="Times New Roman" w:eastAsia="Calibri" w:hAnsi="Times New Roman" w:cs="Times New Roman"/>
                <w:sz w:val="26"/>
                <w:szCs w:val="26"/>
              </w:rPr>
              <w:t>Установка приборов учета вырабатываемой тепловой энергии на котельных</w:t>
            </w:r>
          </w:p>
        </w:tc>
        <w:tc>
          <w:tcPr>
            <w:tcW w:w="2584" w:type="dxa"/>
            <w:vAlign w:val="center"/>
          </w:tcPr>
          <w:p w:rsidR="00A50F5E" w:rsidRPr="00A50F5E" w:rsidRDefault="008157D6" w:rsidP="00A50F5E">
            <w:pPr>
              <w:spacing w:before="40" w:after="40"/>
              <w:rPr>
                <w:rFonts w:ascii="Times New Roman" w:eastAsia="Calibri" w:hAnsi="Times New Roman" w:cs="Times New Roman"/>
                <w:sz w:val="26"/>
                <w:szCs w:val="26"/>
              </w:rPr>
            </w:pPr>
            <w:r>
              <w:rPr>
                <w:rFonts w:ascii="Times New Roman" w:eastAsia="Calibri" w:hAnsi="Times New Roman" w:cs="Times New Roman"/>
                <w:sz w:val="26"/>
                <w:szCs w:val="26"/>
              </w:rPr>
              <w:t>2022</w:t>
            </w:r>
          </w:p>
        </w:tc>
      </w:tr>
      <w:tr w:rsidR="00A50F5E" w:rsidRPr="00A50F5E" w:rsidTr="00A50F5E">
        <w:trPr>
          <w:trHeight w:val="271"/>
        </w:trPr>
        <w:tc>
          <w:tcPr>
            <w:tcW w:w="1101" w:type="dxa"/>
            <w:shd w:val="clear" w:color="auto" w:fill="auto"/>
            <w:vAlign w:val="center"/>
          </w:tcPr>
          <w:p w:rsidR="00A50F5E" w:rsidRPr="00A50F5E" w:rsidRDefault="00A50F5E" w:rsidP="00A50F5E">
            <w:pPr>
              <w:spacing w:before="40" w:after="4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3</w:t>
            </w:r>
          </w:p>
        </w:tc>
        <w:tc>
          <w:tcPr>
            <w:tcW w:w="6379" w:type="dxa"/>
            <w:shd w:val="clear" w:color="auto" w:fill="auto"/>
            <w:vAlign w:val="center"/>
          </w:tcPr>
          <w:p w:rsidR="00A50F5E" w:rsidRPr="00A50F5E" w:rsidRDefault="00A50F5E" w:rsidP="00A50F5E">
            <w:pPr>
              <w:spacing w:before="40" w:after="40"/>
              <w:rPr>
                <w:rFonts w:ascii="Times New Roman" w:eastAsia="Calibri" w:hAnsi="Times New Roman" w:cs="Times New Roman"/>
                <w:sz w:val="26"/>
                <w:szCs w:val="26"/>
              </w:rPr>
            </w:pPr>
            <w:r w:rsidRPr="00A50F5E">
              <w:rPr>
                <w:rFonts w:ascii="Times New Roman" w:eastAsia="Calibri" w:hAnsi="Times New Roman" w:cs="Times New Roman"/>
                <w:sz w:val="26"/>
                <w:szCs w:val="26"/>
              </w:rPr>
              <w:t>Установка приборов учета потребляемой тепловой энергии у бюджетных потребителей</w:t>
            </w:r>
          </w:p>
        </w:tc>
        <w:tc>
          <w:tcPr>
            <w:tcW w:w="2584" w:type="dxa"/>
            <w:vAlign w:val="center"/>
          </w:tcPr>
          <w:p w:rsidR="00A50F5E" w:rsidRPr="00A50F5E" w:rsidRDefault="008157D6" w:rsidP="00A50F5E">
            <w:pPr>
              <w:spacing w:before="40" w:after="40"/>
              <w:rPr>
                <w:rFonts w:ascii="Times New Roman" w:eastAsia="Calibri" w:hAnsi="Times New Roman" w:cs="Times New Roman"/>
                <w:sz w:val="26"/>
                <w:szCs w:val="26"/>
              </w:rPr>
            </w:pPr>
            <w:r>
              <w:rPr>
                <w:rFonts w:ascii="Times New Roman" w:eastAsia="Calibri" w:hAnsi="Times New Roman" w:cs="Times New Roman"/>
                <w:sz w:val="26"/>
                <w:szCs w:val="26"/>
              </w:rPr>
              <w:t>202</w:t>
            </w:r>
            <w:r w:rsidR="00A50F5E" w:rsidRPr="00A50F5E">
              <w:rPr>
                <w:rFonts w:ascii="Times New Roman" w:eastAsia="Calibri" w:hAnsi="Times New Roman" w:cs="Times New Roman"/>
                <w:sz w:val="26"/>
                <w:szCs w:val="26"/>
              </w:rPr>
              <w:t>2</w:t>
            </w:r>
          </w:p>
        </w:tc>
      </w:tr>
      <w:tr w:rsidR="00A50F5E" w:rsidRPr="00A50F5E" w:rsidTr="00A50F5E">
        <w:trPr>
          <w:trHeight w:val="271"/>
        </w:trPr>
        <w:tc>
          <w:tcPr>
            <w:tcW w:w="1101" w:type="dxa"/>
            <w:shd w:val="clear" w:color="auto" w:fill="auto"/>
            <w:vAlign w:val="center"/>
          </w:tcPr>
          <w:p w:rsidR="00A50F5E" w:rsidRPr="00A50F5E" w:rsidRDefault="00A50F5E" w:rsidP="00A50F5E">
            <w:pPr>
              <w:spacing w:before="40" w:after="4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4</w:t>
            </w:r>
          </w:p>
        </w:tc>
        <w:tc>
          <w:tcPr>
            <w:tcW w:w="6379" w:type="dxa"/>
            <w:shd w:val="clear" w:color="auto" w:fill="auto"/>
            <w:vAlign w:val="center"/>
          </w:tcPr>
          <w:p w:rsidR="00A50F5E" w:rsidRPr="00A50F5E" w:rsidRDefault="00A50F5E" w:rsidP="00A50F5E">
            <w:pPr>
              <w:spacing w:before="40" w:after="40"/>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Установка приборов учета отпускаемой воды на </w:t>
            </w:r>
            <w:r w:rsidRPr="00A50F5E">
              <w:rPr>
                <w:rFonts w:ascii="Times New Roman" w:eastAsia="Calibri" w:hAnsi="Times New Roman" w:cs="Times New Roman"/>
                <w:sz w:val="26"/>
                <w:szCs w:val="26"/>
              </w:rPr>
              <w:lastRenderedPageBreak/>
              <w:t>скважинах</w:t>
            </w:r>
          </w:p>
        </w:tc>
        <w:tc>
          <w:tcPr>
            <w:tcW w:w="2584" w:type="dxa"/>
            <w:vAlign w:val="center"/>
          </w:tcPr>
          <w:p w:rsidR="00A50F5E" w:rsidRPr="00A50F5E" w:rsidRDefault="008157D6" w:rsidP="00A50F5E">
            <w:pPr>
              <w:spacing w:before="40" w:after="40"/>
              <w:rPr>
                <w:rFonts w:ascii="Times New Roman" w:eastAsia="Calibri" w:hAnsi="Times New Roman" w:cs="Times New Roman"/>
                <w:sz w:val="26"/>
                <w:szCs w:val="26"/>
              </w:rPr>
            </w:pPr>
            <w:r>
              <w:rPr>
                <w:rFonts w:ascii="Times New Roman" w:eastAsia="Calibri" w:hAnsi="Times New Roman" w:cs="Times New Roman"/>
                <w:sz w:val="26"/>
                <w:szCs w:val="26"/>
              </w:rPr>
              <w:lastRenderedPageBreak/>
              <w:t>202</w:t>
            </w:r>
            <w:r w:rsidR="00A50F5E" w:rsidRPr="00A50F5E">
              <w:rPr>
                <w:rFonts w:ascii="Times New Roman" w:eastAsia="Calibri" w:hAnsi="Times New Roman" w:cs="Times New Roman"/>
                <w:sz w:val="26"/>
                <w:szCs w:val="26"/>
              </w:rPr>
              <w:t>2</w:t>
            </w:r>
          </w:p>
        </w:tc>
      </w:tr>
      <w:tr w:rsidR="00A50F5E" w:rsidRPr="00A50F5E" w:rsidTr="00A50F5E">
        <w:trPr>
          <w:trHeight w:val="271"/>
        </w:trPr>
        <w:tc>
          <w:tcPr>
            <w:tcW w:w="1101" w:type="dxa"/>
            <w:shd w:val="clear" w:color="auto" w:fill="auto"/>
            <w:vAlign w:val="center"/>
          </w:tcPr>
          <w:p w:rsidR="00A50F5E" w:rsidRPr="00A50F5E" w:rsidRDefault="00A50F5E" w:rsidP="00A50F5E">
            <w:pPr>
              <w:spacing w:before="40" w:after="4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lastRenderedPageBreak/>
              <w:t>5</w:t>
            </w:r>
          </w:p>
        </w:tc>
        <w:tc>
          <w:tcPr>
            <w:tcW w:w="6379" w:type="dxa"/>
            <w:shd w:val="clear" w:color="auto" w:fill="auto"/>
            <w:vAlign w:val="center"/>
          </w:tcPr>
          <w:p w:rsidR="00A50F5E" w:rsidRPr="00A50F5E" w:rsidRDefault="00A50F5E" w:rsidP="00A50F5E">
            <w:pPr>
              <w:spacing w:before="40" w:after="40"/>
              <w:rPr>
                <w:rFonts w:ascii="Times New Roman" w:eastAsia="Calibri" w:hAnsi="Times New Roman" w:cs="Times New Roman"/>
                <w:sz w:val="26"/>
                <w:szCs w:val="26"/>
              </w:rPr>
            </w:pPr>
            <w:r w:rsidRPr="00A50F5E">
              <w:rPr>
                <w:rFonts w:ascii="Times New Roman" w:eastAsia="Calibri" w:hAnsi="Times New Roman" w:cs="Times New Roman"/>
                <w:sz w:val="26"/>
                <w:szCs w:val="26"/>
              </w:rPr>
              <w:t>Установка приборов учета холодной воды у потребителей – физических лиц</w:t>
            </w:r>
          </w:p>
        </w:tc>
        <w:tc>
          <w:tcPr>
            <w:tcW w:w="2584" w:type="dxa"/>
            <w:vAlign w:val="center"/>
          </w:tcPr>
          <w:p w:rsidR="00A50F5E" w:rsidRPr="00A50F5E" w:rsidRDefault="008157D6" w:rsidP="00A50F5E">
            <w:pPr>
              <w:spacing w:before="40" w:after="40"/>
              <w:rPr>
                <w:rFonts w:ascii="Times New Roman" w:eastAsia="Calibri" w:hAnsi="Times New Roman" w:cs="Times New Roman"/>
                <w:sz w:val="26"/>
                <w:szCs w:val="26"/>
              </w:rPr>
            </w:pPr>
            <w:r>
              <w:rPr>
                <w:rFonts w:ascii="Times New Roman" w:eastAsia="Calibri" w:hAnsi="Times New Roman" w:cs="Times New Roman"/>
                <w:sz w:val="26"/>
                <w:szCs w:val="26"/>
              </w:rPr>
              <w:t>202</w:t>
            </w:r>
            <w:r w:rsidR="00A50F5E" w:rsidRPr="00A50F5E">
              <w:rPr>
                <w:rFonts w:ascii="Times New Roman" w:eastAsia="Calibri" w:hAnsi="Times New Roman" w:cs="Times New Roman"/>
                <w:sz w:val="26"/>
                <w:szCs w:val="26"/>
              </w:rPr>
              <w:t>3</w:t>
            </w:r>
          </w:p>
        </w:tc>
      </w:tr>
      <w:tr w:rsidR="00A50F5E" w:rsidRPr="00A50F5E" w:rsidTr="00A50F5E">
        <w:trPr>
          <w:trHeight w:val="271"/>
        </w:trPr>
        <w:tc>
          <w:tcPr>
            <w:tcW w:w="1101" w:type="dxa"/>
            <w:shd w:val="clear" w:color="auto" w:fill="auto"/>
            <w:vAlign w:val="center"/>
          </w:tcPr>
          <w:p w:rsidR="00A50F5E" w:rsidRPr="00A50F5E" w:rsidRDefault="00A50F5E" w:rsidP="00A50F5E">
            <w:pPr>
              <w:spacing w:before="40" w:after="4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6</w:t>
            </w:r>
          </w:p>
        </w:tc>
        <w:tc>
          <w:tcPr>
            <w:tcW w:w="6379" w:type="dxa"/>
            <w:shd w:val="clear" w:color="auto" w:fill="auto"/>
            <w:vAlign w:val="center"/>
          </w:tcPr>
          <w:p w:rsidR="00A50F5E" w:rsidRPr="00A50F5E" w:rsidRDefault="00A50F5E" w:rsidP="00A50F5E">
            <w:pPr>
              <w:spacing w:before="40" w:after="40"/>
              <w:rPr>
                <w:rFonts w:ascii="Times New Roman" w:eastAsia="Calibri" w:hAnsi="Times New Roman" w:cs="Times New Roman"/>
                <w:sz w:val="26"/>
                <w:szCs w:val="26"/>
              </w:rPr>
            </w:pPr>
            <w:r w:rsidRPr="00A50F5E">
              <w:rPr>
                <w:rFonts w:ascii="Times New Roman" w:eastAsia="Calibri" w:hAnsi="Times New Roman" w:cs="Times New Roman"/>
                <w:sz w:val="26"/>
                <w:szCs w:val="26"/>
              </w:rPr>
              <w:t>Установка приборов учета холодной воды у потребителей, кроме населения</w:t>
            </w:r>
          </w:p>
        </w:tc>
        <w:tc>
          <w:tcPr>
            <w:tcW w:w="2584" w:type="dxa"/>
            <w:vAlign w:val="center"/>
          </w:tcPr>
          <w:p w:rsidR="00A50F5E" w:rsidRPr="00A50F5E" w:rsidRDefault="008157D6" w:rsidP="00A50F5E">
            <w:pPr>
              <w:spacing w:before="40" w:after="40"/>
              <w:rPr>
                <w:rFonts w:ascii="Times New Roman" w:eastAsia="Calibri" w:hAnsi="Times New Roman" w:cs="Times New Roman"/>
                <w:sz w:val="26"/>
                <w:szCs w:val="26"/>
              </w:rPr>
            </w:pPr>
            <w:r>
              <w:rPr>
                <w:rFonts w:ascii="Times New Roman" w:eastAsia="Calibri" w:hAnsi="Times New Roman" w:cs="Times New Roman"/>
                <w:sz w:val="26"/>
                <w:szCs w:val="26"/>
              </w:rPr>
              <w:t>202</w:t>
            </w:r>
            <w:r w:rsidR="00A50F5E" w:rsidRPr="00A50F5E">
              <w:rPr>
                <w:rFonts w:ascii="Times New Roman" w:eastAsia="Calibri" w:hAnsi="Times New Roman" w:cs="Times New Roman"/>
                <w:sz w:val="26"/>
                <w:szCs w:val="26"/>
              </w:rPr>
              <w:t>2</w:t>
            </w:r>
          </w:p>
        </w:tc>
      </w:tr>
    </w:tbl>
    <w:p w:rsidR="00A50F5E" w:rsidRPr="00A50F5E" w:rsidRDefault="00A50F5E" w:rsidP="00A50F5E">
      <w:pPr>
        <w:rPr>
          <w:rFonts w:ascii="Times New Roman" w:eastAsia="Calibri" w:hAnsi="Times New Roman" w:cs="Times New Roman"/>
          <w:sz w:val="26"/>
          <w:szCs w:val="26"/>
        </w:rPr>
      </w:pP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bookmarkStart w:id="27" w:name="_Toc339461130"/>
      <w:r w:rsidRPr="00A50F5E">
        <w:rPr>
          <w:rFonts w:ascii="Times New Roman" w:eastAsia="Calibri" w:hAnsi="Times New Roman" w:cs="Times New Roman"/>
          <w:b/>
          <w:bCs/>
          <w:caps/>
          <w:kern w:val="32"/>
          <w:sz w:val="28"/>
          <w:szCs w:val="24"/>
          <w:lang w:val="x-none"/>
        </w:rPr>
        <w:t>3.2. Программа инвестиционных проектов в электроснабжении</w:t>
      </w:r>
      <w:bookmarkEnd w:id="27"/>
    </w:p>
    <w:p w:rsidR="00A50F5E" w:rsidRPr="00A50F5E" w:rsidRDefault="00A50F5E" w:rsidP="00A50F5E">
      <w:pPr>
        <w:spacing w:after="0"/>
        <w:ind w:firstLine="720"/>
        <w:jc w:val="both"/>
        <w:rPr>
          <w:rFonts w:ascii="Times New Roman" w:eastAsia="Times New Roman" w:hAnsi="Times New Roman" w:cs="Times New Roman"/>
          <w:sz w:val="26"/>
          <w:szCs w:val="26"/>
          <w:lang w:val="x-none" w:eastAsia="ru-RU"/>
        </w:rPr>
      </w:pPr>
      <w:r w:rsidRPr="00A50F5E">
        <w:rPr>
          <w:rFonts w:ascii="Times New Roman" w:eastAsia="Times New Roman" w:hAnsi="Times New Roman" w:cs="Times New Roman"/>
          <w:sz w:val="26"/>
          <w:szCs w:val="26"/>
          <w:lang w:val="x-none" w:eastAsia="ru-RU"/>
        </w:rPr>
        <w:t>Утвержденные долгосрочные программы в области электроснабжения на территории Нарымского сельского поселения отсутствуют.</w:t>
      </w:r>
    </w:p>
    <w:p w:rsidR="00A50F5E" w:rsidRPr="00A50F5E" w:rsidRDefault="00A50F5E" w:rsidP="00A50F5E">
      <w:pPr>
        <w:ind w:firstLine="851"/>
        <w:jc w:val="both"/>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Основные мероприятия в области электроснабжения связаны с повышением надежности электроснабжения и снижением затрат на производство и передачу электрической энергии в Нарымском сельском поселении.</w:t>
      </w:r>
    </w:p>
    <w:p w:rsidR="00A50F5E" w:rsidRPr="00A50F5E" w:rsidRDefault="00A50F5E" w:rsidP="00A50F5E">
      <w:pPr>
        <w:spacing w:before="6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Таблица 3.2. Мероприятия по развитию системы электроснабжения</w:t>
      </w:r>
    </w:p>
    <w:p w:rsidR="00A50F5E" w:rsidRPr="00A50F5E" w:rsidRDefault="00A50F5E" w:rsidP="00A50F5E">
      <w:pPr>
        <w:spacing w:before="60"/>
        <w:jc w:val="center"/>
        <w:rPr>
          <w:rFonts w:ascii="Times New Roman" w:eastAsia="Calibri" w:hAnsi="Times New Roman" w:cs="Times New Roman"/>
          <w:b/>
          <w:i/>
          <w:sz w:val="26"/>
          <w:szCs w:val="26"/>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379"/>
        <w:gridCol w:w="2584"/>
      </w:tblGrid>
      <w:tr w:rsidR="00A50F5E" w:rsidRPr="00A50F5E" w:rsidTr="00A50F5E">
        <w:trPr>
          <w:trHeight w:val="432"/>
        </w:trPr>
        <w:tc>
          <w:tcPr>
            <w:tcW w:w="1101" w:type="dxa"/>
            <w:shd w:val="clear" w:color="auto" w:fill="auto"/>
            <w:vAlign w:val="center"/>
          </w:tcPr>
          <w:p w:rsidR="00A50F5E" w:rsidRPr="00A50F5E" w:rsidRDefault="00A50F5E" w:rsidP="00A50F5E">
            <w:pPr>
              <w:spacing w:before="40" w:after="4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№п/п</w:t>
            </w:r>
          </w:p>
        </w:tc>
        <w:tc>
          <w:tcPr>
            <w:tcW w:w="6379" w:type="dxa"/>
            <w:shd w:val="clear" w:color="auto" w:fill="auto"/>
            <w:vAlign w:val="center"/>
          </w:tcPr>
          <w:p w:rsidR="00A50F5E" w:rsidRPr="00A50F5E" w:rsidRDefault="00A50F5E" w:rsidP="00A50F5E">
            <w:pPr>
              <w:spacing w:before="40" w:after="4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Мероприятия</w:t>
            </w:r>
          </w:p>
        </w:tc>
        <w:tc>
          <w:tcPr>
            <w:tcW w:w="2584" w:type="dxa"/>
            <w:vAlign w:val="center"/>
          </w:tcPr>
          <w:p w:rsidR="00A50F5E" w:rsidRPr="00A50F5E" w:rsidRDefault="00A50F5E" w:rsidP="00A50F5E">
            <w:pPr>
              <w:spacing w:before="40" w:after="4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Срок реализации</w:t>
            </w:r>
          </w:p>
        </w:tc>
      </w:tr>
      <w:tr w:rsidR="00A50F5E" w:rsidRPr="00A50F5E" w:rsidTr="00A50F5E">
        <w:trPr>
          <w:trHeight w:val="502"/>
        </w:trPr>
        <w:tc>
          <w:tcPr>
            <w:tcW w:w="1101" w:type="dxa"/>
            <w:shd w:val="clear" w:color="auto" w:fill="auto"/>
            <w:vAlign w:val="center"/>
          </w:tcPr>
          <w:p w:rsidR="00A50F5E" w:rsidRPr="00A50F5E" w:rsidRDefault="00A50F5E" w:rsidP="00A50F5E">
            <w:pPr>
              <w:spacing w:before="40" w:after="4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1</w:t>
            </w:r>
          </w:p>
        </w:tc>
        <w:tc>
          <w:tcPr>
            <w:tcW w:w="6379" w:type="dxa"/>
            <w:shd w:val="clear" w:color="auto" w:fill="auto"/>
            <w:vAlign w:val="center"/>
          </w:tcPr>
          <w:p w:rsidR="00A50F5E" w:rsidRPr="00A50F5E" w:rsidRDefault="00A50F5E" w:rsidP="00A50F5E">
            <w:pPr>
              <w:spacing w:before="40" w:after="40"/>
              <w:rPr>
                <w:rFonts w:ascii="Times New Roman" w:eastAsia="Calibri" w:hAnsi="Times New Roman" w:cs="Times New Roman"/>
                <w:sz w:val="26"/>
                <w:szCs w:val="26"/>
              </w:rPr>
            </w:pPr>
            <w:r w:rsidRPr="00A50F5E">
              <w:rPr>
                <w:rFonts w:ascii="Times New Roman" w:eastAsia="Calibri" w:hAnsi="Times New Roman" w:cs="Times New Roman"/>
                <w:sz w:val="26"/>
                <w:szCs w:val="26"/>
              </w:rPr>
              <w:t>Реконструкция системы уличного освещения с заменой осветительных приборов на энергосберегающие</w:t>
            </w:r>
          </w:p>
        </w:tc>
        <w:tc>
          <w:tcPr>
            <w:tcW w:w="2584" w:type="dxa"/>
            <w:vAlign w:val="center"/>
          </w:tcPr>
          <w:p w:rsidR="00A50F5E" w:rsidRPr="00A50F5E" w:rsidRDefault="008157D6" w:rsidP="00A50F5E">
            <w:pPr>
              <w:spacing w:before="40" w:after="40"/>
              <w:rPr>
                <w:rFonts w:ascii="Times New Roman" w:eastAsia="Calibri" w:hAnsi="Times New Roman" w:cs="Times New Roman"/>
                <w:sz w:val="26"/>
                <w:szCs w:val="26"/>
              </w:rPr>
            </w:pPr>
            <w:r>
              <w:rPr>
                <w:rFonts w:ascii="Times New Roman" w:eastAsia="Calibri" w:hAnsi="Times New Roman" w:cs="Times New Roman"/>
                <w:sz w:val="26"/>
                <w:szCs w:val="26"/>
              </w:rPr>
              <w:t>2024</w:t>
            </w:r>
          </w:p>
        </w:tc>
      </w:tr>
      <w:tr w:rsidR="00A50F5E" w:rsidRPr="00A50F5E" w:rsidTr="00A50F5E">
        <w:trPr>
          <w:trHeight w:val="271"/>
        </w:trPr>
        <w:tc>
          <w:tcPr>
            <w:tcW w:w="1101" w:type="dxa"/>
            <w:shd w:val="clear" w:color="auto" w:fill="auto"/>
            <w:vAlign w:val="center"/>
          </w:tcPr>
          <w:p w:rsidR="00A50F5E" w:rsidRPr="00A50F5E" w:rsidRDefault="00A50F5E" w:rsidP="00A50F5E">
            <w:pPr>
              <w:spacing w:before="40" w:after="4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2</w:t>
            </w:r>
          </w:p>
        </w:tc>
        <w:tc>
          <w:tcPr>
            <w:tcW w:w="6379" w:type="dxa"/>
            <w:shd w:val="clear" w:color="auto" w:fill="auto"/>
            <w:vAlign w:val="center"/>
          </w:tcPr>
          <w:p w:rsidR="00A50F5E" w:rsidRPr="00A50F5E" w:rsidRDefault="00A50F5E" w:rsidP="00A50F5E">
            <w:pPr>
              <w:spacing w:before="40" w:after="40"/>
              <w:rPr>
                <w:rFonts w:ascii="Times New Roman" w:eastAsia="Calibri" w:hAnsi="Times New Roman" w:cs="Times New Roman"/>
                <w:sz w:val="26"/>
                <w:szCs w:val="26"/>
              </w:rPr>
            </w:pPr>
            <w:r w:rsidRPr="00A50F5E">
              <w:rPr>
                <w:rFonts w:ascii="Times New Roman" w:eastAsia="Calibri" w:hAnsi="Times New Roman" w:cs="Times New Roman"/>
                <w:sz w:val="26"/>
                <w:szCs w:val="26"/>
              </w:rPr>
              <w:t>Строительство в с. Алатаево автономного источника электроснабжения</w:t>
            </w:r>
          </w:p>
        </w:tc>
        <w:tc>
          <w:tcPr>
            <w:tcW w:w="2584" w:type="dxa"/>
            <w:vAlign w:val="center"/>
          </w:tcPr>
          <w:p w:rsidR="00A50F5E" w:rsidRPr="00A50F5E" w:rsidRDefault="008157D6" w:rsidP="00A50F5E">
            <w:pPr>
              <w:spacing w:before="40" w:after="40"/>
              <w:rPr>
                <w:rFonts w:ascii="Times New Roman" w:eastAsia="Calibri" w:hAnsi="Times New Roman" w:cs="Times New Roman"/>
                <w:sz w:val="26"/>
                <w:szCs w:val="26"/>
              </w:rPr>
            </w:pPr>
            <w:r>
              <w:rPr>
                <w:rFonts w:ascii="Times New Roman" w:eastAsia="Calibri" w:hAnsi="Times New Roman" w:cs="Times New Roman"/>
                <w:sz w:val="26"/>
                <w:szCs w:val="26"/>
              </w:rPr>
              <w:t>202</w:t>
            </w:r>
            <w:r w:rsidR="00A50F5E" w:rsidRPr="00A50F5E">
              <w:rPr>
                <w:rFonts w:ascii="Times New Roman" w:eastAsia="Calibri" w:hAnsi="Times New Roman" w:cs="Times New Roman"/>
                <w:sz w:val="26"/>
                <w:szCs w:val="26"/>
              </w:rPr>
              <w:t>4</w:t>
            </w:r>
          </w:p>
        </w:tc>
      </w:tr>
      <w:tr w:rsidR="00A50F5E" w:rsidRPr="00A50F5E" w:rsidTr="00A50F5E">
        <w:trPr>
          <w:trHeight w:val="271"/>
        </w:trPr>
        <w:tc>
          <w:tcPr>
            <w:tcW w:w="1101" w:type="dxa"/>
            <w:shd w:val="clear" w:color="auto" w:fill="auto"/>
            <w:vAlign w:val="center"/>
          </w:tcPr>
          <w:p w:rsidR="00A50F5E" w:rsidRPr="00A50F5E" w:rsidRDefault="00A50F5E" w:rsidP="00A50F5E">
            <w:pPr>
              <w:spacing w:before="40" w:after="4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3</w:t>
            </w:r>
          </w:p>
        </w:tc>
        <w:tc>
          <w:tcPr>
            <w:tcW w:w="6379" w:type="dxa"/>
            <w:shd w:val="clear" w:color="auto" w:fill="auto"/>
            <w:vAlign w:val="center"/>
          </w:tcPr>
          <w:p w:rsidR="00A50F5E" w:rsidRPr="00A50F5E" w:rsidRDefault="00A50F5E" w:rsidP="00A50F5E">
            <w:pPr>
              <w:spacing w:before="40" w:after="40"/>
              <w:rPr>
                <w:rFonts w:ascii="Times New Roman" w:eastAsia="Calibri" w:hAnsi="Times New Roman" w:cs="Times New Roman"/>
                <w:sz w:val="26"/>
                <w:szCs w:val="26"/>
              </w:rPr>
            </w:pPr>
            <w:r w:rsidRPr="00A50F5E">
              <w:rPr>
                <w:rFonts w:ascii="Times New Roman" w:eastAsia="Calibri" w:hAnsi="Times New Roman" w:cs="Times New Roman"/>
                <w:sz w:val="26"/>
                <w:szCs w:val="26"/>
              </w:rPr>
              <w:t>Реконструкция дизельной электростанции с учетом внедрения блока автоматической подстройки электрической нагрузки от отпуска электроэнергии в сеть</w:t>
            </w:r>
          </w:p>
        </w:tc>
        <w:tc>
          <w:tcPr>
            <w:tcW w:w="2584" w:type="dxa"/>
            <w:vAlign w:val="center"/>
          </w:tcPr>
          <w:p w:rsidR="00A50F5E" w:rsidRPr="00A50F5E" w:rsidRDefault="008157D6" w:rsidP="00A50F5E">
            <w:pPr>
              <w:spacing w:before="40" w:after="40"/>
              <w:rPr>
                <w:rFonts w:ascii="Times New Roman" w:eastAsia="Calibri" w:hAnsi="Times New Roman" w:cs="Times New Roman"/>
                <w:sz w:val="26"/>
                <w:szCs w:val="26"/>
              </w:rPr>
            </w:pPr>
            <w:r>
              <w:rPr>
                <w:rFonts w:ascii="Times New Roman" w:eastAsia="Calibri" w:hAnsi="Times New Roman" w:cs="Times New Roman"/>
                <w:sz w:val="26"/>
                <w:szCs w:val="26"/>
              </w:rPr>
              <w:t>202</w:t>
            </w:r>
            <w:r w:rsidR="00A50F5E" w:rsidRPr="00A50F5E">
              <w:rPr>
                <w:rFonts w:ascii="Times New Roman" w:eastAsia="Calibri" w:hAnsi="Times New Roman" w:cs="Times New Roman"/>
                <w:sz w:val="26"/>
                <w:szCs w:val="26"/>
              </w:rPr>
              <w:t>5</w:t>
            </w:r>
          </w:p>
        </w:tc>
      </w:tr>
      <w:tr w:rsidR="00A50F5E" w:rsidRPr="00A50F5E" w:rsidTr="00A50F5E">
        <w:trPr>
          <w:trHeight w:val="271"/>
        </w:trPr>
        <w:tc>
          <w:tcPr>
            <w:tcW w:w="1101" w:type="dxa"/>
            <w:shd w:val="clear" w:color="auto" w:fill="auto"/>
            <w:vAlign w:val="center"/>
          </w:tcPr>
          <w:p w:rsidR="00A50F5E" w:rsidRPr="00A50F5E" w:rsidRDefault="00A50F5E" w:rsidP="00A50F5E">
            <w:pPr>
              <w:spacing w:before="40" w:after="4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4</w:t>
            </w:r>
          </w:p>
        </w:tc>
        <w:tc>
          <w:tcPr>
            <w:tcW w:w="6379" w:type="dxa"/>
            <w:shd w:val="clear" w:color="auto" w:fill="auto"/>
            <w:vAlign w:val="center"/>
          </w:tcPr>
          <w:p w:rsidR="00A50F5E" w:rsidRPr="00A50F5E" w:rsidRDefault="00A50F5E" w:rsidP="00A50F5E">
            <w:pPr>
              <w:spacing w:before="40" w:after="40"/>
              <w:rPr>
                <w:rFonts w:ascii="Times New Roman" w:eastAsia="Calibri" w:hAnsi="Times New Roman" w:cs="Times New Roman"/>
                <w:sz w:val="26"/>
                <w:szCs w:val="26"/>
              </w:rPr>
            </w:pPr>
            <w:r w:rsidRPr="00A50F5E">
              <w:rPr>
                <w:rFonts w:ascii="Times New Roman" w:eastAsia="Calibri" w:hAnsi="Times New Roman" w:cs="Times New Roman"/>
                <w:sz w:val="26"/>
                <w:szCs w:val="26"/>
              </w:rPr>
              <w:t>Реконструкция электрических сетей</w:t>
            </w:r>
          </w:p>
        </w:tc>
        <w:tc>
          <w:tcPr>
            <w:tcW w:w="2584" w:type="dxa"/>
            <w:vAlign w:val="center"/>
          </w:tcPr>
          <w:p w:rsidR="00A50F5E" w:rsidRPr="00A50F5E" w:rsidRDefault="00243B98" w:rsidP="00A50F5E">
            <w:pPr>
              <w:spacing w:before="40" w:after="40"/>
              <w:rPr>
                <w:rFonts w:ascii="Times New Roman" w:eastAsia="Calibri" w:hAnsi="Times New Roman" w:cs="Times New Roman"/>
                <w:sz w:val="26"/>
                <w:szCs w:val="26"/>
              </w:rPr>
            </w:pPr>
            <w:r>
              <w:rPr>
                <w:rFonts w:ascii="Times New Roman" w:eastAsia="Calibri" w:hAnsi="Times New Roman" w:cs="Times New Roman"/>
                <w:sz w:val="26"/>
                <w:szCs w:val="26"/>
              </w:rPr>
              <w:t>2023</w:t>
            </w:r>
          </w:p>
        </w:tc>
      </w:tr>
      <w:tr w:rsidR="00A50F5E" w:rsidRPr="00A50F5E" w:rsidTr="00A50F5E">
        <w:trPr>
          <w:trHeight w:val="271"/>
        </w:trPr>
        <w:tc>
          <w:tcPr>
            <w:tcW w:w="1101" w:type="dxa"/>
            <w:shd w:val="clear" w:color="auto" w:fill="auto"/>
            <w:vAlign w:val="center"/>
          </w:tcPr>
          <w:p w:rsidR="00A50F5E" w:rsidRPr="00A50F5E" w:rsidRDefault="00A50F5E" w:rsidP="00A50F5E">
            <w:pPr>
              <w:spacing w:before="40" w:after="40"/>
              <w:jc w:val="center"/>
              <w:rPr>
                <w:rFonts w:ascii="Times New Roman" w:eastAsia="Calibri" w:hAnsi="Times New Roman" w:cs="Times New Roman"/>
                <w:sz w:val="26"/>
                <w:szCs w:val="26"/>
              </w:rPr>
            </w:pPr>
          </w:p>
        </w:tc>
        <w:tc>
          <w:tcPr>
            <w:tcW w:w="6379" w:type="dxa"/>
            <w:shd w:val="clear" w:color="auto" w:fill="auto"/>
            <w:vAlign w:val="center"/>
          </w:tcPr>
          <w:p w:rsidR="00A50F5E" w:rsidRPr="00A50F5E" w:rsidRDefault="00A50F5E" w:rsidP="00A50F5E">
            <w:pPr>
              <w:spacing w:before="40" w:after="40"/>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Замена ДГА-315 на современный ДГРА-500 </w:t>
            </w:r>
          </w:p>
        </w:tc>
        <w:tc>
          <w:tcPr>
            <w:tcW w:w="2584" w:type="dxa"/>
            <w:vAlign w:val="center"/>
          </w:tcPr>
          <w:p w:rsidR="00A50F5E" w:rsidRPr="00A50F5E" w:rsidRDefault="00243B98" w:rsidP="00A50F5E">
            <w:pPr>
              <w:spacing w:before="40" w:after="40"/>
              <w:rPr>
                <w:rFonts w:ascii="Times New Roman" w:eastAsia="Calibri" w:hAnsi="Times New Roman" w:cs="Times New Roman"/>
                <w:sz w:val="26"/>
                <w:szCs w:val="26"/>
              </w:rPr>
            </w:pPr>
            <w:r>
              <w:rPr>
                <w:rFonts w:ascii="Times New Roman" w:eastAsia="Calibri" w:hAnsi="Times New Roman" w:cs="Times New Roman"/>
                <w:sz w:val="26"/>
                <w:szCs w:val="26"/>
              </w:rPr>
              <w:t>2024</w:t>
            </w:r>
          </w:p>
        </w:tc>
      </w:tr>
      <w:tr w:rsidR="00A50F5E" w:rsidRPr="00A50F5E" w:rsidTr="00A50F5E">
        <w:trPr>
          <w:trHeight w:val="271"/>
        </w:trPr>
        <w:tc>
          <w:tcPr>
            <w:tcW w:w="1101" w:type="dxa"/>
            <w:shd w:val="clear" w:color="auto" w:fill="auto"/>
            <w:vAlign w:val="center"/>
          </w:tcPr>
          <w:p w:rsidR="00A50F5E" w:rsidRPr="00A50F5E" w:rsidRDefault="00A50F5E" w:rsidP="00A50F5E">
            <w:pPr>
              <w:spacing w:before="40" w:after="40"/>
              <w:jc w:val="center"/>
              <w:rPr>
                <w:rFonts w:ascii="Times New Roman" w:eastAsia="Calibri" w:hAnsi="Times New Roman" w:cs="Times New Roman"/>
                <w:sz w:val="26"/>
                <w:szCs w:val="26"/>
              </w:rPr>
            </w:pPr>
          </w:p>
        </w:tc>
        <w:tc>
          <w:tcPr>
            <w:tcW w:w="6379" w:type="dxa"/>
            <w:shd w:val="clear" w:color="auto" w:fill="auto"/>
            <w:vAlign w:val="center"/>
          </w:tcPr>
          <w:p w:rsidR="00A50F5E" w:rsidRPr="00A50F5E" w:rsidRDefault="00A50F5E" w:rsidP="00A50F5E">
            <w:pPr>
              <w:spacing w:before="40" w:after="40"/>
              <w:rPr>
                <w:rFonts w:ascii="Times New Roman" w:eastAsia="Calibri" w:hAnsi="Times New Roman" w:cs="Times New Roman"/>
                <w:sz w:val="26"/>
                <w:szCs w:val="26"/>
              </w:rPr>
            </w:pPr>
            <w:r w:rsidRPr="00A50F5E">
              <w:rPr>
                <w:rFonts w:ascii="Times New Roman" w:eastAsia="Calibri" w:hAnsi="Times New Roman" w:cs="Times New Roman"/>
                <w:sz w:val="26"/>
                <w:szCs w:val="26"/>
              </w:rPr>
              <w:t>Замена трансформаторных подстанций наружной установка на комплектные трансформаторные подстанции и демонтаж избыточных подстанций</w:t>
            </w:r>
          </w:p>
        </w:tc>
        <w:tc>
          <w:tcPr>
            <w:tcW w:w="2584" w:type="dxa"/>
            <w:vAlign w:val="center"/>
          </w:tcPr>
          <w:p w:rsidR="00A50F5E" w:rsidRPr="00A50F5E" w:rsidRDefault="00243B98" w:rsidP="00A50F5E">
            <w:pPr>
              <w:spacing w:before="40" w:after="40"/>
              <w:rPr>
                <w:rFonts w:ascii="Times New Roman" w:eastAsia="Calibri" w:hAnsi="Times New Roman" w:cs="Times New Roman"/>
                <w:sz w:val="26"/>
                <w:szCs w:val="26"/>
              </w:rPr>
            </w:pPr>
            <w:r>
              <w:rPr>
                <w:rFonts w:ascii="Times New Roman" w:eastAsia="Calibri" w:hAnsi="Times New Roman" w:cs="Times New Roman"/>
                <w:sz w:val="26"/>
                <w:szCs w:val="26"/>
              </w:rPr>
              <w:t>2023</w:t>
            </w:r>
          </w:p>
        </w:tc>
      </w:tr>
    </w:tbl>
    <w:p w:rsidR="00A50F5E" w:rsidRPr="00A50F5E" w:rsidRDefault="00A50F5E" w:rsidP="00A50F5E">
      <w:pPr>
        <w:spacing w:after="0"/>
        <w:ind w:left="1571"/>
        <w:jc w:val="both"/>
        <w:rPr>
          <w:rFonts w:ascii="Times New Roman" w:eastAsia="Times New Roman" w:hAnsi="Times New Roman" w:cs="Times New Roman"/>
          <w:bCs/>
          <w:sz w:val="26"/>
          <w:szCs w:val="26"/>
          <w:lang w:val="x-none" w:eastAsia="ru-RU"/>
        </w:rPr>
      </w:pPr>
    </w:p>
    <w:p w:rsidR="00A50F5E" w:rsidRPr="00A50F5E" w:rsidRDefault="00A50F5E" w:rsidP="00A50F5E">
      <w:pPr>
        <w:tabs>
          <w:tab w:val="left" w:pos="-567"/>
          <w:tab w:val="center" w:pos="4677"/>
          <w:tab w:val="right" w:pos="9355"/>
        </w:tabs>
        <w:spacing w:after="0"/>
        <w:ind w:firstLine="709"/>
        <w:jc w:val="both"/>
        <w:rPr>
          <w:rFonts w:ascii="Times New Roman" w:eastAsia="Times New Roman" w:hAnsi="Times New Roman" w:cs="Times New Roman"/>
          <w:bCs/>
          <w:sz w:val="26"/>
          <w:szCs w:val="26"/>
          <w:lang w:val="x-none" w:eastAsia="ru-RU"/>
        </w:rPr>
      </w:pPr>
      <w:r w:rsidRPr="00A50F5E">
        <w:rPr>
          <w:rFonts w:ascii="Times New Roman" w:eastAsia="Times New Roman" w:hAnsi="Times New Roman" w:cs="Times New Roman"/>
          <w:bCs/>
          <w:sz w:val="26"/>
          <w:szCs w:val="26"/>
          <w:lang w:val="x-none" w:eastAsia="ru-RU"/>
        </w:rPr>
        <w:t>Финансовые потребности для реализации программы водоснабжения по каждому запланированному мероприятию представлены в таблице 3.3.</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Исходя из системы программных мероприятий, представленных в таблице 3.2,  был определен объем затрат на реализацию ме</w:t>
      </w:r>
      <w:r w:rsidR="00243B98">
        <w:rPr>
          <w:rFonts w:ascii="Times New Roman" w:eastAsia="Calibri" w:hAnsi="Times New Roman" w:cs="Times New Roman"/>
          <w:sz w:val="26"/>
          <w:szCs w:val="26"/>
        </w:rPr>
        <w:t>роприятий программы на 2022-2030</w:t>
      </w:r>
      <w:r w:rsidRPr="00A50F5E">
        <w:rPr>
          <w:rFonts w:ascii="Times New Roman" w:eastAsia="Calibri" w:hAnsi="Times New Roman" w:cs="Times New Roman"/>
          <w:sz w:val="26"/>
          <w:szCs w:val="26"/>
        </w:rPr>
        <w:t xml:space="preserve"> годы, составивший </w:t>
      </w:r>
      <w:r w:rsidRPr="00A50F5E">
        <w:rPr>
          <w:rFonts w:ascii="Times New Roman" w:eastAsia="Calibri" w:hAnsi="Times New Roman" w:cs="Times New Roman"/>
          <w:b/>
          <w:sz w:val="26"/>
          <w:szCs w:val="26"/>
        </w:rPr>
        <w:t>29,2</w:t>
      </w:r>
      <w:r w:rsidRPr="00A50F5E">
        <w:rPr>
          <w:rFonts w:ascii="Times New Roman" w:eastAsia="Calibri" w:hAnsi="Times New Roman" w:cs="Times New Roman"/>
          <w:sz w:val="26"/>
          <w:szCs w:val="26"/>
        </w:rPr>
        <w:t xml:space="preserve"> </w:t>
      </w:r>
      <w:r w:rsidRPr="00A50F5E">
        <w:rPr>
          <w:rFonts w:ascii="Times New Roman" w:eastAsia="Calibri" w:hAnsi="Times New Roman" w:cs="Times New Roman"/>
          <w:b/>
          <w:sz w:val="26"/>
          <w:szCs w:val="26"/>
        </w:rPr>
        <w:t>млн. руб</w:t>
      </w:r>
      <w:r w:rsidRPr="00A50F5E">
        <w:rPr>
          <w:rFonts w:ascii="Times New Roman" w:eastAsia="Calibri" w:hAnsi="Times New Roman" w:cs="Times New Roman"/>
          <w:sz w:val="26"/>
          <w:szCs w:val="26"/>
        </w:rPr>
        <w:t>.</w:t>
      </w:r>
    </w:p>
    <w:p w:rsidR="00A50F5E" w:rsidRPr="00A50F5E" w:rsidRDefault="00A50F5E" w:rsidP="00A50F5E">
      <w:pPr>
        <w:tabs>
          <w:tab w:val="center" w:pos="4677"/>
          <w:tab w:val="right" w:pos="9355"/>
        </w:tabs>
        <w:spacing w:after="0"/>
        <w:ind w:firstLine="720"/>
        <w:jc w:val="both"/>
        <w:rPr>
          <w:rFonts w:ascii="Times New Roman" w:eastAsia="Times New Roman" w:hAnsi="Times New Roman" w:cs="Times New Roman"/>
          <w:sz w:val="26"/>
          <w:szCs w:val="26"/>
          <w:lang w:val="x-none" w:eastAsia="ru-RU"/>
        </w:rPr>
      </w:pPr>
      <w:r w:rsidRPr="00A50F5E">
        <w:rPr>
          <w:rFonts w:ascii="Times New Roman" w:eastAsia="Times New Roman" w:hAnsi="Times New Roman" w:cs="Times New Roman"/>
          <w:sz w:val="26"/>
          <w:szCs w:val="26"/>
          <w:lang w:val="x-none" w:eastAsia="ru-RU"/>
        </w:rPr>
        <w:lastRenderedPageBreak/>
        <w:t>Источниками финансирования программных мероприятий являются средства бюджетов всех уровней и поступление средств из внебюджетных источников  за счет тарифных источников, платы за подключение и инвестиций.</w:t>
      </w:r>
    </w:p>
    <w:p w:rsidR="00A50F5E" w:rsidRPr="00A50F5E" w:rsidRDefault="00A50F5E" w:rsidP="00A50F5E">
      <w:pPr>
        <w:ind w:firstLine="720"/>
        <w:jc w:val="both"/>
        <w:rPr>
          <w:rFonts w:ascii="Times New Roman" w:eastAsia="Calibri" w:hAnsi="Times New Roman" w:cs="Times New Roman"/>
          <w:b/>
          <w:i/>
          <w:sz w:val="26"/>
          <w:szCs w:val="26"/>
        </w:rPr>
      </w:pPr>
      <w:r w:rsidRPr="00A50F5E">
        <w:rPr>
          <w:rFonts w:ascii="Times New Roman" w:eastAsia="Calibri" w:hAnsi="Times New Roman" w:cs="Times New Roman"/>
          <w:sz w:val="26"/>
          <w:szCs w:val="26"/>
        </w:rPr>
        <w:t>Объёмы финансирования из бюджетов всех уровней носят прогнозный характер и ежегодно уточняются нормативными актами об утверждении годовых бюджетов (таблица 3.4).</w:t>
      </w:r>
    </w:p>
    <w:p w:rsidR="00A50F5E" w:rsidRPr="00A50F5E" w:rsidRDefault="00A50F5E" w:rsidP="00A50F5E">
      <w:pPr>
        <w:tabs>
          <w:tab w:val="left" w:pos="-567"/>
          <w:tab w:val="center" w:pos="4677"/>
          <w:tab w:val="right" w:pos="9355"/>
        </w:tabs>
        <w:spacing w:after="0"/>
        <w:ind w:firstLine="709"/>
        <w:jc w:val="both"/>
        <w:rPr>
          <w:rFonts w:ascii="Times New Roman" w:eastAsia="Times New Roman" w:hAnsi="Times New Roman" w:cs="Times New Roman"/>
          <w:b/>
          <w:sz w:val="26"/>
          <w:szCs w:val="26"/>
          <w:lang w:val="x-none" w:eastAsia="ru-RU"/>
        </w:rPr>
        <w:sectPr w:rsidR="00A50F5E" w:rsidRPr="00A50F5E" w:rsidSect="00A50F5E">
          <w:pgSz w:w="11906" w:h="16838"/>
          <w:pgMar w:top="1134" w:right="1134" w:bottom="1134" w:left="1418" w:header="720" w:footer="720" w:gutter="0"/>
          <w:cols w:space="720"/>
          <w:docGrid w:linePitch="326"/>
        </w:sectPr>
      </w:pPr>
    </w:p>
    <w:p w:rsidR="00A50F5E" w:rsidRPr="00A50F5E" w:rsidRDefault="00A50F5E" w:rsidP="00A50F5E">
      <w:pPr>
        <w:tabs>
          <w:tab w:val="left" w:pos="-567"/>
          <w:tab w:val="center" w:pos="4677"/>
          <w:tab w:val="right" w:pos="9355"/>
        </w:tabs>
        <w:spacing w:after="0"/>
        <w:ind w:firstLine="709"/>
        <w:jc w:val="both"/>
        <w:rPr>
          <w:rFonts w:ascii="Times New Roman" w:eastAsia="Times New Roman" w:hAnsi="Times New Roman" w:cs="Times New Roman"/>
          <w:sz w:val="26"/>
          <w:szCs w:val="26"/>
          <w:lang w:val="x-none" w:eastAsia="ru-RU"/>
        </w:rPr>
      </w:pPr>
      <w:r w:rsidRPr="00A50F5E">
        <w:rPr>
          <w:rFonts w:ascii="Times New Roman" w:eastAsia="Times New Roman" w:hAnsi="Times New Roman" w:cs="Times New Roman"/>
          <w:sz w:val="26"/>
          <w:szCs w:val="26"/>
          <w:lang w:val="x-none" w:eastAsia="ru-RU"/>
        </w:rPr>
        <w:lastRenderedPageBreak/>
        <w:t>Таблица 3.3</w:t>
      </w:r>
      <w:r w:rsidRPr="00A50F5E">
        <w:rPr>
          <w:rFonts w:ascii="Times New Roman" w:eastAsia="Times New Roman" w:hAnsi="Times New Roman" w:cs="Times New Roman"/>
          <w:bCs/>
          <w:sz w:val="26"/>
          <w:szCs w:val="26"/>
          <w:lang w:val="x-none" w:eastAsia="ru-RU"/>
        </w:rPr>
        <w:t xml:space="preserve"> Финансовые потребности для реализации программы электроснабжения</w:t>
      </w:r>
    </w:p>
    <w:p w:rsidR="00A50F5E" w:rsidRPr="00A50F5E" w:rsidRDefault="00A50F5E" w:rsidP="00A50F5E">
      <w:pPr>
        <w:tabs>
          <w:tab w:val="left" w:pos="-567"/>
          <w:tab w:val="center" w:pos="4677"/>
          <w:tab w:val="right" w:pos="9355"/>
        </w:tabs>
        <w:spacing w:after="0"/>
        <w:ind w:firstLine="709"/>
        <w:jc w:val="both"/>
        <w:rPr>
          <w:rFonts w:ascii="Times New Roman" w:eastAsia="Times New Roman" w:hAnsi="Times New Roman" w:cs="Times New Roman"/>
          <w:b/>
          <w:sz w:val="26"/>
          <w:szCs w:val="26"/>
          <w:lang w:val="x-none" w:eastAsia="ru-RU"/>
        </w:rPr>
      </w:pPr>
    </w:p>
    <w:p w:rsidR="00A50F5E" w:rsidRPr="00A50F5E" w:rsidRDefault="00A50F5E" w:rsidP="00A50F5E">
      <w:pPr>
        <w:tabs>
          <w:tab w:val="left" w:pos="-567"/>
          <w:tab w:val="center" w:pos="4677"/>
          <w:tab w:val="right" w:pos="9355"/>
        </w:tabs>
        <w:spacing w:after="0"/>
        <w:ind w:firstLine="709"/>
        <w:jc w:val="both"/>
        <w:rPr>
          <w:rFonts w:ascii="Times New Roman" w:eastAsia="Times New Roman" w:hAnsi="Times New Roman" w:cs="Times New Roman"/>
          <w:b/>
          <w:sz w:val="26"/>
          <w:szCs w:val="26"/>
          <w:lang w:val="x-none" w:eastAsia="ru-RU"/>
        </w:rPr>
      </w:pPr>
    </w:p>
    <w:tbl>
      <w:tblPr>
        <w:tblW w:w="14640" w:type="dxa"/>
        <w:tblInd w:w="91" w:type="dxa"/>
        <w:tblLook w:val="04A0" w:firstRow="1" w:lastRow="0" w:firstColumn="1" w:lastColumn="0" w:noHBand="0" w:noVBand="1"/>
      </w:tblPr>
      <w:tblGrid>
        <w:gridCol w:w="558"/>
        <w:gridCol w:w="3504"/>
        <w:gridCol w:w="698"/>
        <w:gridCol w:w="658"/>
        <w:gridCol w:w="975"/>
        <w:gridCol w:w="878"/>
        <w:gridCol w:w="680"/>
        <w:gridCol w:w="659"/>
        <w:gridCol w:w="640"/>
        <w:gridCol w:w="640"/>
        <w:gridCol w:w="677"/>
        <w:gridCol w:w="617"/>
        <w:gridCol w:w="759"/>
        <w:gridCol w:w="699"/>
        <w:gridCol w:w="679"/>
        <w:gridCol w:w="640"/>
        <w:gridCol w:w="679"/>
      </w:tblGrid>
      <w:tr w:rsidR="00A50F5E" w:rsidRPr="00A50F5E" w:rsidTr="00A50F5E">
        <w:trPr>
          <w:trHeight w:val="852"/>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8"/>
                <w:szCs w:val="18"/>
                <w:lang w:eastAsia="ru-RU"/>
              </w:rPr>
            </w:pPr>
            <w:r w:rsidRPr="00A50F5E">
              <w:rPr>
                <w:rFonts w:ascii="Times New Roman" w:eastAsia="Times New Roman" w:hAnsi="Times New Roman" w:cs="Times New Roman"/>
                <w:b/>
                <w:bCs/>
                <w:sz w:val="18"/>
                <w:szCs w:val="18"/>
                <w:lang w:eastAsia="ru-RU"/>
              </w:rPr>
              <w:t>№ п/п</w:t>
            </w:r>
          </w:p>
        </w:tc>
        <w:tc>
          <w:tcPr>
            <w:tcW w:w="3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0F5E" w:rsidRPr="00A50F5E" w:rsidRDefault="00A50F5E" w:rsidP="00A50F5E">
            <w:pPr>
              <w:spacing w:after="0" w:line="240" w:lineRule="auto"/>
              <w:jc w:val="center"/>
              <w:rPr>
                <w:rFonts w:ascii="Times New Roman" w:eastAsia="Times New Roman" w:hAnsi="Times New Roman" w:cs="Times New Roman"/>
                <w:b/>
                <w:bCs/>
                <w:sz w:val="18"/>
                <w:szCs w:val="18"/>
                <w:lang w:eastAsia="ru-RU"/>
              </w:rPr>
            </w:pPr>
            <w:r w:rsidRPr="00A50F5E">
              <w:rPr>
                <w:rFonts w:ascii="Times New Roman" w:eastAsia="Times New Roman" w:hAnsi="Times New Roman" w:cs="Times New Roman"/>
                <w:b/>
                <w:bCs/>
                <w:sz w:val="18"/>
                <w:szCs w:val="18"/>
                <w:lang w:eastAsia="ru-RU"/>
              </w:rPr>
              <w:t>Наименование мероприятия</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50F5E" w:rsidRPr="00A50F5E" w:rsidRDefault="00A50F5E" w:rsidP="00A50F5E">
            <w:pPr>
              <w:spacing w:after="0" w:line="240" w:lineRule="auto"/>
              <w:jc w:val="center"/>
              <w:rPr>
                <w:rFonts w:ascii="Times New Roman" w:eastAsia="Times New Roman" w:hAnsi="Times New Roman" w:cs="Times New Roman"/>
                <w:b/>
                <w:bCs/>
                <w:sz w:val="18"/>
                <w:szCs w:val="18"/>
                <w:lang w:eastAsia="ru-RU"/>
              </w:rPr>
            </w:pPr>
            <w:r w:rsidRPr="00A50F5E">
              <w:rPr>
                <w:rFonts w:ascii="Times New Roman" w:eastAsia="Times New Roman" w:hAnsi="Times New Roman" w:cs="Times New Roman"/>
                <w:b/>
                <w:bCs/>
                <w:sz w:val="18"/>
                <w:szCs w:val="18"/>
                <w:lang w:eastAsia="ru-RU"/>
              </w:rPr>
              <w:t>Вводимая мощность (кВА)</w:t>
            </w:r>
          </w:p>
        </w:tc>
        <w:tc>
          <w:tcPr>
            <w:tcW w:w="6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50F5E" w:rsidRPr="00A50F5E" w:rsidRDefault="00A50F5E" w:rsidP="00A50F5E">
            <w:pPr>
              <w:spacing w:after="0" w:line="240" w:lineRule="auto"/>
              <w:jc w:val="center"/>
              <w:rPr>
                <w:rFonts w:ascii="Times New Roman" w:eastAsia="Times New Roman" w:hAnsi="Times New Roman" w:cs="Times New Roman"/>
                <w:b/>
                <w:bCs/>
                <w:sz w:val="18"/>
                <w:szCs w:val="18"/>
                <w:lang w:eastAsia="ru-RU"/>
              </w:rPr>
            </w:pPr>
            <w:r w:rsidRPr="00A50F5E">
              <w:rPr>
                <w:rFonts w:ascii="Times New Roman" w:eastAsia="Times New Roman" w:hAnsi="Times New Roman" w:cs="Times New Roman"/>
                <w:b/>
                <w:bCs/>
                <w:sz w:val="18"/>
                <w:szCs w:val="18"/>
                <w:lang w:eastAsia="ru-RU"/>
              </w:rPr>
              <w:t>Протяж.сети (км)</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50F5E" w:rsidRPr="00A50F5E" w:rsidRDefault="00A50F5E" w:rsidP="00A50F5E">
            <w:pPr>
              <w:spacing w:after="0" w:line="240" w:lineRule="auto"/>
              <w:jc w:val="center"/>
              <w:rPr>
                <w:rFonts w:ascii="Times New Roman" w:eastAsia="Times New Roman" w:hAnsi="Times New Roman" w:cs="Times New Roman"/>
                <w:b/>
                <w:bCs/>
                <w:sz w:val="18"/>
                <w:szCs w:val="18"/>
                <w:lang w:eastAsia="ru-RU"/>
              </w:rPr>
            </w:pPr>
            <w:r w:rsidRPr="00A50F5E">
              <w:rPr>
                <w:rFonts w:ascii="Times New Roman" w:eastAsia="Times New Roman" w:hAnsi="Times New Roman" w:cs="Times New Roman"/>
                <w:b/>
                <w:bCs/>
                <w:sz w:val="18"/>
                <w:szCs w:val="18"/>
                <w:lang w:eastAsia="ru-RU"/>
              </w:rPr>
              <w:t>Прогнозн. удельная стоимость стр-ва</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50F5E" w:rsidRPr="00A50F5E" w:rsidRDefault="00A50F5E" w:rsidP="00A50F5E">
            <w:pPr>
              <w:spacing w:after="0" w:line="240" w:lineRule="auto"/>
              <w:jc w:val="center"/>
              <w:rPr>
                <w:rFonts w:ascii="Times New Roman" w:eastAsia="Times New Roman" w:hAnsi="Times New Roman" w:cs="Times New Roman"/>
                <w:b/>
                <w:bCs/>
                <w:sz w:val="18"/>
                <w:szCs w:val="18"/>
                <w:lang w:eastAsia="ru-RU"/>
              </w:rPr>
            </w:pPr>
            <w:r w:rsidRPr="00A50F5E">
              <w:rPr>
                <w:rFonts w:ascii="Times New Roman" w:eastAsia="Times New Roman" w:hAnsi="Times New Roman" w:cs="Times New Roman"/>
                <w:b/>
                <w:bCs/>
                <w:sz w:val="18"/>
                <w:szCs w:val="18"/>
                <w:lang w:eastAsia="ru-RU"/>
              </w:rPr>
              <w:t>Прогноз затрат всего, млн.руб.</w:t>
            </w:r>
          </w:p>
        </w:tc>
        <w:tc>
          <w:tcPr>
            <w:tcW w:w="7340" w:type="dxa"/>
            <w:gridSpan w:val="11"/>
            <w:tcBorders>
              <w:top w:val="single" w:sz="4" w:space="0" w:color="auto"/>
              <w:left w:val="nil"/>
              <w:bottom w:val="single" w:sz="4" w:space="0" w:color="auto"/>
              <w:right w:val="single" w:sz="4" w:space="0" w:color="000000"/>
            </w:tcBorders>
            <w:shd w:val="clear" w:color="auto" w:fill="auto"/>
            <w:vAlign w:val="center"/>
            <w:hideMark/>
          </w:tcPr>
          <w:p w:rsidR="00A50F5E" w:rsidRPr="00A50F5E" w:rsidRDefault="00A50F5E" w:rsidP="00A50F5E">
            <w:pPr>
              <w:spacing w:after="0" w:line="240" w:lineRule="auto"/>
              <w:jc w:val="center"/>
              <w:rPr>
                <w:rFonts w:ascii="Times New Roman" w:eastAsia="Times New Roman" w:hAnsi="Times New Roman" w:cs="Times New Roman"/>
                <w:b/>
                <w:bCs/>
                <w:sz w:val="18"/>
                <w:szCs w:val="18"/>
                <w:lang w:eastAsia="ru-RU"/>
              </w:rPr>
            </w:pPr>
            <w:r w:rsidRPr="00A50F5E">
              <w:rPr>
                <w:rFonts w:ascii="Times New Roman" w:eastAsia="Times New Roman" w:hAnsi="Times New Roman" w:cs="Times New Roman"/>
                <w:b/>
                <w:bCs/>
                <w:sz w:val="18"/>
                <w:szCs w:val="18"/>
                <w:lang w:eastAsia="ru-RU"/>
              </w:rPr>
              <w:t> </w:t>
            </w:r>
          </w:p>
        </w:tc>
      </w:tr>
      <w:tr w:rsidR="00A50F5E" w:rsidRPr="00A50F5E" w:rsidTr="00A50F5E">
        <w:trPr>
          <w:trHeight w:val="923"/>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50F5E" w:rsidRPr="00A50F5E" w:rsidRDefault="00A50F5E" w:rsidP="00A50F5E">
            <w:pPr>
              <w:spacing w:after="0" w:line="240" w:lineRule="auto"/>
              <w:rPr>
                <w:rFonts w:ascii="Times New Roman" w:eastAsia="Times New Roman" w:hAnsi="Times New Roman" w:cs="Times New Roman"/>
                <w:b/>
                <w:bCs/>
                <w:sz w:val="18"/>
                <w:szCs w:val="18"/>
                <w:lang w:eastAsia="ru-RU"/>
              </w:rPr>
            </w:pPr>
          </w:p>
        </w:tc>
        <w:tc>
          <w:tcPr>
            <w:tcW w:w="3520" w:type="dxa"/>
            <w:vMerge/>
            <w:tcBorders>
              <w:top w:val="single" w:sz="4" w:space="0" w:color="auto"/>
              <w:left w:val="single" w:sz="4" w:space="0" w:color="auto"/>
              <w:bottom w:val="single" w:sz="4" w:space="0" w:color="000000"/>
              <w:right w:val="single" w:sz="4" w:space="0" w:color="auto"/>
            </w:tcBorders>
            <w:vAlign w:val="center"/>
            <w:hideMark/>
          </w:tcPr>
          <w:p w:rsidR="00A50F5E" w:rsidRPr="00A50F5E" w:rsidRDefault="00A50F5E" w:rsidP="00A50F5E">
            <w:pPr>
              <w:spacing w:after="0" w:line="240" w:lineRule="auto"/>
              <w:rPr>
                <w:rFonts w:ascii="Times New Roman" w:eastAsia="Times New Roman" w:hAnsi="Times New Roman" w:cs="Times New Roman"/>
                <w:b/>
                <w:bCs/>
                <w:sz w:val="18"/>
                <w:szCs w:val="18"/>
                <w:lang w:eastAsia="ru-RU"/>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A50F5E" w:rsidRPr="00A50F5E" w:rsidRDefault="00A50F5E" w:rsidP="00A50F5E">
            <w:pPr>
              <w:spacing w:after="0" w:line="240" w:lineRule="auto"/>
              <w:rPr>
                <w:rFonts w:ascii="Times New Roman" w:eastAsia="Times New Roman" w:hAnsi="Times New Roman" w:cs="Times New Roman"/>
                <w:b/>
                <w:bCs/>
                <w:sz w:val="18"/>
                <w:szCs w:val="18"/>
                <w:lang w:eastAsia="ru-RU"/>
              </w:rPr>
            </w:pPr>
          </w:p>
        </w:tc>
        <w:tc>
          <w:tcPr>
            <w:tcW w:w="660" w:type="dxa"/>
            <w:vMerge/>
            <w:tcBorders>
              <w:top w:val="single" w:sz="4" w:space="0" w:color="auto"/>
              <w:left w:val="single" w:sz="4" w:space="0" w:color="auto"/>
              <w:bottom w:val="single" w:sz="4" w:space="0" w:color="000000"/>
              <w:right w:val="single" w:sz="4" w:space="0" w:color="auto"/>
            </w:tcBorders>
            <w:vAlign w:val="center"/>
            <w:hideMark/>
          </w:tcPr>
          <w:p w:rsidR="00A50F5E" w:rsidRPr="00A50F5E" w:rsidRDefault="00A50F5E" w:rsidP="00A50F5E">
            <w:pPr>
              <w:spacing w:after="0" w:line="240" w:lineRule="auto"/>
              <w:rPr>
                <w:rFonts w:ascii="Times New Roman" w:eastAsia="Times New Roman" w:hAnsi="Times New Roman" w:cs="Times New Roman"/>
                <w:b/>
                <w:bCs/>
                <w:sz w:val="18"/>
                <w:szCs w:val="18"/>
                <w:lang w:eastAsia="ru-RU"/>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A50F5E" w:rsidRPr="00A50F5E" w:rsidRDefault="00A50F5E" w:rsidP="00A50F5E">
            <w:pPr>
              <w:spacing w:after="0" w:line="240" w:lineRule="auto"/>
              <w:rPr>
                <w:rFonts w:ascii="Times New Roman" w:eastAsia="Times New Roman" w:hAnsi="Times New Roman" w:cs="Times New Roman"/>
                <w:b/>
                <w:bCs/>
                <w:sz w:val="18"/>
                <w:szCs w:val="18"/>
                <w:lang w:eastAsia="ru-RU"/>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A50F5E" w:rsidRPr="00A50F5E" w:rsidRDefault="00A50F5E" w:rsidP="00A50F5E">
            <w:pPr>
              <w:spacing w:after="0" w:line="240" w:lineRule="auto"/>
              <w:rPr>
                <w:rFonts w:ascii="Times New Roman" w:eastAsia="Times New Roman" w:hAnsi="Times New Roman" w:cs="Times New Roman"/>
                <w:b/>
                <w:bCs/>
                <w:sz w:val="18"/>
                <w:szCs w:val="18"/>
                <w:lang w:eastAsia="ru-RU"/>
              </w:rPr>
            </w:pPr>
          </w:p>
        </w:tc>
        <w:tc>
          <w:tcPr>
            <w:tcW w:w="680" w:type="dxa"/>
            <w:tcBorders>
              <w:top w:val="nil"/>
              <w:left w:val="nil"/>
              <w:bottom w:val="single" w:sz="4" w:space="0" w:color="auto"/>
              <w:right w:val="single" w:sz="4" w:space="0" w:color="auto"/>
            </w:tcBorders>
            <w:shd w:val="clear" w:color="000000" w:fill="FFFF00"/>
            <w:vAlign w:val="center"/>
            <w:hideMark/>
          </w:tcPr>
          <w:p w:rsidR="00A50F5E" w:rsidRPr="00A50F5E" w:rsidRDefault="00243B98" w:rsidP="00243B98">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2022-2030</w:t>
            </w:r>
          </w:p>
        </w:tc>
        <w:tc>
          <w:tcPr>
            <w:tcW w:w="660" w:type="dxa"/>
            <w:tcBorders>
              <w:top w:val="nil"/>
              <w:left w:val="nil"/>
              <w:bottom w:val="single" w:sz="4" w:space="0" w:color="auto"/>
              <w:right w:val="single" w:sz="4" w:space="0" w:color="auto"/>
            </w:tcBorders>
            <w:shd w:val="clear" w:color="auto" w:fill="auto"/>
            <w:vAlign w:val="center"/>
            <w:hideMark/>
          </w:tcPr>
          <w:p w:rsidR="00A50F5E" w:rsidRPr="00A50F5E" w:rsidRDefault="00243B98" w:rsidP="00A50F5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w:t>
            </w:r>
            <w:r w:rsidR="00A50F5E" w:rsidRPr="00A50F5E">
              <w:rPr>
                <w:rFonts w:ascii="Times New Roman" w:eastAsia="Times New Roman" w:hAnsi="Times New Roman" w:cs="Times New Roman"/>
                <w:b/>
                <w:bCs/>
                <w:sz w:val="18"/>
                <w:szCs w:val="18"/>
                <w:lang w:eastAsia="ru-RU"/>
              </w:rPr>
              <w:t>2</w:t>
            </w:r>
          </w:p>
        </w:tc>
        <w:tc>
          <w:tcPr>
            <w:tcW w:w="640" w:type="dxa"/>
            <w:tcBorders>
              <w:top w:val="nil"/>
              <w:left w:val="nil"/>
              <w:bottom w:val="single" w:sz="4" w:space="0" w:color="auto"/>
              <w:right w:val="single" w:sz="4" w:space="0" w:color="auto"/>
            </w:tcBorders>
            <w:shd w:val="clear" w:color="auto" w:fill="auto"/>
            <w:vAlign w:val="center"/>
            <w:hideMark/>
          </w:tcPr>
          <w:p w:rsidR="00A50F5E" w:rsidRPr="00A50F5E" w:rsidRDefault="00243B98" w:rsidP="00A50F5E">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202</w:t>
            </w:r>
            <w:r w:rsidR="00A50F5E" w:rsidRPr="00A50F5E">
              <w:rPr>
                <w:rFonts w:ascii="Arial" w:eastAsia="Times New Roman" w:hAnsi="Arial" w:cs="Arial"/>
                <w:b/>
                <w:bCs/>
                <w:sz w:val="18"/>
                <w:szCs w:val="18"/>
                <w:lang w:eastAsia="ru-RU"/>
              </w:rPr>
              <w:t>3</w:t>
            </w:r>
          </w:p>
        </w:tc>
        <w:tc>
          <w:tcPr>
            <w:tcW w:w="640" w:type="dxa"/>
            <w:tcBorders>
              <w:top w:val="nil"/>
              <w:left w:val="nil"/>
              <w:bottom w:val="single" w:sz="4" w:space="0" w:color="auto"/>
              <w:right w:val="single" w:sz="4" w:space="0" w:color="auto"/>
            </w:tcBorders>
            <w:shd w:val="clear" w:color="auto" w:fill="auto"/>
            <w:vAlign w:val="center"/>
            <w:hideMark/>
          </w:tcPr>
          <w:p w:rsidR="00A50F5E" w:rsidRPr="00A50F5E" w:rsidRDefault="00243B98" w:rsidP="00A50F5E">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202</w:t>
            </w:r>
            <w:r w:rsidR="00A50F5E" w:rsidRPr="00A50F5E">
              <w:rPr>
                <w:rFonts w:ascii="Arial" w:eastAsia="Times New Roman" w:hAnsi="Arial" w:cs="Arial"/>
                <w:b/>
                <w:bCs/>
                <w:sz w:val="18"/>
                <w:szCs w:val="18"/>
                <w:lang w:eastAsia="ru-RU"/>
              </w:rPr>
              <w:t>4</w:t>
            </w:r>
          </w:p>
        </w:tc>
        <w:tc>
          <w:tcPr>
            <w:tcW w:w="660" w:type="dxa"/>
            <w:tcBorders>
              <w:top w:val="nil"/>
              <w:left w:val="nil"/>
              <w:bottom w:val="single" w:sz="4" w:space="0" w:color="auto"/>
              <w:right w:val="single" w:sz="4" w:space="0" w:color="auto"/>
            </w:tcBorders>
            <w:shd w:val="clear" w:color="000000" w:fill="FFFF00"/>
            <w:vAlign w:val="center"/>
            <w:hideMark/>
          </w:tcPr>
          <w:p w:rsidR="00A50F5E" w:rsidRPr="00A50F5E" w:rsidRDefault="00243B98" w:rsidP="00A50F5E">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2025-2030</w:t>
            </w:r>
          </w:p>
        </w:tc>
        <w:tc>
          <w:tcPr>
            <w:tcW w:w="600" w:type="dxa"/>
            <w:tcBorders>
              <w:top w:val="nil"/>
              <w:left w:val="nil"/>
              <w:bottom w:val="single" w:sz="4" w:space="0" w:color="auto"/>
              <w:right w:val="single" w:sz="4" w:space="0" w:color="auto"/>
            </w:tcBorders>
            <w:shd w:val="clear" w:color="auto" w:fill="auto"/>
            <w:vAlign w:val="center"/>
            <w:hideMark/>
          </w:tcPr>
          <w:p w:rsidR="00A50F5E" w:rsidRPr="00A50F5E" w:rsidRDefault="00243B98" w:rsidP="00A50F5E">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202</w:t>
            </w:r>
            <w:r w:rsidR="00A50F5E" w:rsidRPr="00A50F5E">
              <w:rPr>
                <w:rFonts w:ascii="Arial" w:eastAsia="Times New Roman" w:hAnsi="Arial" w:cs="Arial"/>
                <w:b/>
                <w:bCs/>
                <w:sz w:val="18"/>
                <w:szCs w:val="18"/>
                <w:lang w:eastAsia="ru-RU"/>
              </w:rPr>
              <w:t>5</w:t>
            </w:r>
          </w:p>
        </w:tc>
        <w:tc>
          <w:tcPr>
            <w:tcW w:w="760" w:type="dxa"/>
            <w:tcBorders>
              <w:top w:val="nil"/>
              <w:left w:val="nil"/>
              <w:bottom w:val="single" w:sz="4" w:space="0" w:color="auto"/>
              <w:right w:val="single" w:sz="4" w:space="0" w:color="auto"/>
            </w:tcBorders>
            <w:shd w:val="clear" w:color="auto" w:fill="auto"/>
            <w:vAlign w:val="center"/>
            <w:hideMark/>
          </w:tcPr>
          <w:p w:rsidR="00A50F5E" w:rsidRPr="00A50F5E" w:rsidRDefault="00243B98" w:rsidP="00A50F5E">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202</w:t>
            </w:r>
            <w:r w:rsidR="00A50F5E" w:rsidRPr="00A50F5E">
              <w:rPr>
                <w:rFonts w:ascii="Arial" w:eastAsia="Times New Roman" w:hAnsi="Arial" w:cs="Arial"/>
                <w:b/>
                <w:bCs/>
                <w:sz w:val="18"/>
                <w:szCs w:val="18"/>
                <w:lang w:eastAsia="ru-RU"/>
              </w:rPr>
              <w:t>6</w:t>
            </w:r>
          </w:p>
        </w:tc>
        <w:tc>
          <w:tcPr>
            <w:tcW w:w="700" w:type="dxa"/>
            <w:tcBorders>
              <w:top w:val="nil"/>
              <w:left w:val="nil"/>
              <w:bottom w:val="single" w:sz="4" w:space="0" w:color="auto"/>
              <w:right w:val="single" w:sz="4" w:space="0" w:color="auto"/>
            </w:tcBorders>
            <w:shd w:val="clear" w:color="auto" w:fill="auto"/>
            <w:vAlign w:val="center"/>
            <w:hideMark/>
          </w:tcPr>
          <w:p w:rsidR="00A50F5E" w:rsidRPr="00A50F5E" w:rsidRDefault="00243B98" w:rsidP="00A50F5E">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202</w:t>
            </w:r>
            <w:r w:rsidR="00A50F5E" w:rsidRPr="00A50F5E">
              <w:rPr>
                <w:rFonts w:ascii="Arial" w:eastAsia="Times New Roman" w:hAnsi="Arial" w:cs="Arial"/>
                <w:b/>
                <w:bCs/>
                <w:sz w:val="18"/>
                <w:szCs w:val="18"/>
                <w:lang w:eastAsia="ru-RU"/>
              </w:rPr>
              <w:t>7</w:t>
            </w:r>
          </w:p>
        </w:tc>
        <w:tc>
          <w:tcPr>
            <w:tcW w:w="680" w:type="dxa"/>
            <w:tcBorders>
              <w:top w:val="nil"/>
              <w:left w:val="nil"/>
              <w:bottom w:val="single" w:sz="4" w:space="0" w:color="auto"/>
              <w:right w:val="single" w:sz="4" w:space="0" w:color="auto"/>
            </w:tcBorders>
            <w:shd w:val="clear" w:color="auto" w:fill="auto"/>
            <w:vAlign w:val="center"/>
            <w:hideMark/>
          </w:tcPr>
          <w:p w:rsidR="00A50F5E" w:rsidRPr="00A50F5E" w:rsidRDefault="00243B98" w:rsidP="00A50F5E">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202</w:t>
            </w:r>
            <w:r w:rsidR="00A50F5E" w:rsidRPr="00A50F5E">
              <w:rPr>
                <w:rFonts w:ascii="Arial" w:eastAsia="Times New Roman" w:hAnsi="Arial" w:cs="Arial"/>
                <w:b/>
                <w:bCs/>
                <w:sz w:val="18"/>
                <w:szCs w:val="18"/>
                <w:lang w:eastAsia="ru-RU"/>
              </w:rPr>
              <w:t>8</w:t>
            </w:r>
          </w:p>
        </w:tc>
        <w:tc>
          <w:tcPr>
            <w:tcW w:w="640" w:type="dxa"/>
            <w:tcBorders>
              <w:top w:val="nil"/>
              <w:left w:val="nil"/>
              <w:bottom w:val="single" w:sz="4" w:space="0" w:color="auto"/>
              <w:right w:val="single" w:sz="4" w:space="0" w:color="auto"/>
            </w:tcBorders>
            <w:shd w:val="clear" w:color="auto" w:fill="auto"/>
            <w:vAlign w:val="center"/>
            <w:hideMark/>
          </w:tcPr>
          <w:p w:rsidR="00A50F5E" w:rsidRPr="00A50F5E" w:rsidRDefault="00243B98" w:rsidP="00A50F5E">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202</w:t>
            </w:r>
            <w:r w:rsidR="00A50F5E" w:rsidRPr="00A50F5E">
              <w:rPr>
                <w:rFonts w:ascii="Arial" w:eastAsia="Times New Roman" w:hAnsi="Arial" w:cs="Arial"/>
                <w:b/>
                <w:bCs/>
                <w:sz w:val="18"/>
                <w:szCs w:val="18"/>
                <w:lang w:eastAsia="ru-RU"/>
              </w:rPr>
              <w:t>9</w:t>
            </w:r>
          </w:p>
        </w:tc>
        <w:tc>
          <w:tcPr>
            <w:tcW w:w="680" w:type="dxa"/>
            <w:tcBorders>
              <w:top w:val="nil"/>
              <w:left w:val="nil"/>
              <w:bottom w:val="single" w:sz="4" w:space="0" w:color="auto"/>
              <w:right w:val="single" w:sz="4" w:space="0" w:color="auto"/>
            </w:tcBorders>
            <w:shd w:val="clear" w:color="auto" w:fill="auto"/>
            <w:vAlign w:val="center"/>
            <w:hideMark/>
          </w:tcPr>
          <w:p w:rsidR="00A50F5E" w:rsidRPr="00A50F5E" w:rsidRDefault="00243B98" w:rsidP="00A50F5E">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203</w:t>
            </w:r>
            <w:r w:rsidR="00A50F5E" w:rsidRPr="00A50F5E">
              <w:rPr>
                <w:rFonts w:ascii="Arial" w:eastAsia="Times New Roman" w:hAnsi="Arial" w:cs="Arial"/>
                <w:b/>
                <w:bCs/>
                <w:sz w:val="18"/>
                <w:szCs w:val="18"/>
                <w:lang w:eastAsia="ru-RU"/>
              </w:rPr>
              <w:t>0</w:t>
            </w:r>
          </w:p>
        </w:tc>
      </w:tr>
      <w:tr w:rsidR="00A50F5E" w:rsidRPr="00A50F5E" w:rsidTr="00A50F5E">
        <w:trPr>
          <w:trHeight w:val="765"/>
        </w:trPr>
        <w:tc>
          <w:tcPr>
            <w:tcW w:w="560" w:type="dxa"/>
            <w:tcBorders>
              <w:top w:val="nil"/>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1.1.</w:t>
            </w:r>
          </w:p>
        </w:tc>
        <w:tc>
          <w:tcPr>
            <w:tcW w:w="352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Реконструкция системы уличного освещения с заменой осветительных приборов на энергосберегающие</w:t>
            </w:r>
          </w:p>
        </w:tc>
        <w:tc>
          <w:tcPr>
            <w:tcW w:w="7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9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0,26</w:t>
            </w:r>
          </w:p>
        </w:tc>
        <w:tc>
          <w:tcPr>
            <w:tcW w:w="8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1,900</w:t>
            </w:r>
          </w:p>
        </w:tc>
        <w:tc>
          <w:tcPr>
            <w:tcW w:w="68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0,90</w:t>
            </w:r>
          </w:p>
        </w:tc>
        <w:tc>
          <w:tcPr>
            <w:tcW w:w="6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0,300</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0,30</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0,30</w:t>
            </w:r>
          </w:p>
        </w:tc>
        <w:tc>
          <w:tcPr>
            <w:tcW w:w="66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1,00</w:t>
            </w:r>
          </w:p>
        </w:tc>
        <w:tc>
          <w:tcPr>
            <w:tcW w:w="6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7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0,50</w:t>
            </w:r>
          </w:p>
        </w:tc>
        <w:tc>
          <w:tcPr>
            <w:tcW w:w="6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0,50</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r>
      <w:tr w:rsidR="00A50F5E" w:rsidRPr="00A50F5E" w:rsidTr="00A50F5E">
        <w:trPr>
          <w:trHeight w:val="529"/>
        </w:trPr>
        <w:tc>
          <w:tcPr>
            <w:tcW w:w="560" w:type="dxa"/>
            <w:tcBorders>
              <w:top w:val="nil"/>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1.2.</w:t>
            </w:r>
          </w:p>
        </w:tc>
        <w:tc>
          <w:tcPr>
            <w:tcW w:w="352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Строительство в с. Алатаево автономного источника электроснабжения</w:t>
            </w:r>
          </w:p>
        </w:tc>
        <w:tc>
          <w:tcPr>
            <w:tcW w:w="7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9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3,300</w:t>
            </w:r>
          </w:p>
        </w:tc>
        <w:tc>
          <w:tcPr>
            <w:tcW w:w="68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3,30</w:t>
            </w:r>
          </w:p>
        </w:tc>
        <w:tc>
          <w:tcPr>
            <w:tcW w:w="6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3,30</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6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0,00</w:t>
            </w:r>
          </w:p>
        </w:tc>
        <w:tc>
          <w:tcPr>
            <w:tcW w:w="6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7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r>
      <w:tr w:rsidR="00A50F5E" w:rsidRPr="00A50F5E" w:rsidTr="00A50F5E">
        <w:trPr>
          <w:trHeight w:val="525"/>
        </w:trPr>
        <w:tc>
          <w:tcPr>
            <w:tcW w:w="560" w:type="dxa"/>
            <w:tcBorders>
              <w:top w:val="nil"/>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1.3.</w:t>
            </w:r>
          </w:p>
        </w:tc>
        <w:tc>
          <w:tcPr>
            <w:tcW w:w="352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Реконструкция дизельной электростанции с учетом внедрения блока автоматической подстройки электрической нагрузки от отпуска электроэнергии в сеть</w:t>
            </w:r>
          </w:p>
        </w:tc>
        <w:tc>
          <w:tcPr>
            <w:tcW w:w="7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9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0,500</w:t>
            </w:r>
          </w:p>
        </w:tc>
        <w:tc>
          <w:tcPr>
            <w:tcW w:w="68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0,50</w:t>
            </w:r>
          </w:p>
        </w:tc>
        <w:tc>
          <w:tcPr>
            <w:tcW w:w="6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0,10</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0,40</w:t>
            </w:r>
          </w:p>
        </w:tc>
        <w:tc>
          <w:tcPr>
            <w:tcW w:w="66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0,00</w:t>
            </w:r>
          </w:p>
        </w:tc>
        <w:tc>
          <w:tcPr>
            <w:tcW w:w="6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7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r>
      <w:tr w:rsidR="00A50F5E" w:rsidRPr="00A50F5E" w:rsidTr="00A50F5E">
        <w:trPr>
          <w:trHeight w:val="390"/>
        </w:trPr>
        <w:tc>
          <w:tcPr>
            <w:tcW w:w="560" w:type="dxa"/>
            <w:tcBorders>
              <w:top w:val="nil"/>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1.4.</w:t>
            </w:r>
          </w:p>
        </w:tc>
        <w:tc>
          <w:tcPr>
            <w:tcW w:w="352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Реконструкция электрических сетей 0,4 Кв</w:t>
            </w:r>
          </w:p>
        </w:tc>
        <w:tc>
          <w:tcPr>
            <w:tcW w:w="7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9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0,35</w:t>
            </w:r>
          </w:p>
        </w:tc>
        <w:tc>
          <w:tcPr>
            <w:tcW w:w="8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8,250</w:t>
            </w:r>
          </w:p>
        </w:tc>
        <w:tc>
          <w:tcPr>
            <w:tcW w:w="68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1,05</w:t>
            </w:r>
          </w:p>
        </w:tc>
        <w:tc>
          <w:tcPr>
            <w:tcW w:w="6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1,05</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6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7,20</w:t>
            </w:r>
          </w:p>
        </w:tc>
        <w:tc>
          <w:tcPr>
            <w:tcW w:w="6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3,00</w:t>
            </w:r>
          </w:p>
        </w:tc>
        <w:tc>
          <w:tcPr>
            <w:tcW w:w="7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1,40</w:t>
            </w:r>
          </w:p>
        </w:tc>
        <w:tc>
          <w:tcPr>
            <w:tcW w:w="6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1,40</w:t>
            </w:r>
          </w:p>
        </w:tc>
        <w:tc>
          <w:tcPr>
            <w:tcW w:w="6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1,40</w:t>
            </w:r>
          </w:p>
        </w:tc>
      </w:tr>
      <w:tr w:rsidR="00A50F5E" w:rsidRPr="00A50F5E" w:rsidTr="00A50F5E">
        <w:trPr>
          <w:trHeight w:val="390"/>
        </w:trPr>
        <w:tc>
          <w:tcPr>
            <w:tcW w:w="560" w:type="dxa"/>
            <w:tcBorders>
              <w:top w:val="nil"/>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1.5.</w:t>
            </w:r>
          </w:p>
        </w:tc>
        <w:tc>
          <w:tcPr>
            <w:tcW w:w="352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Замена ДГА-315 на ДГРА-500</w:t>
            </w:r>
          </w:p>
        </w:tc>
        <w:tc>
          <w:tcPr>
            <w:tcW w:w="7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400</w:t>
            </w:r>
          </w:p>
        </w:tc>
        <w:tc>
          <w:tcPr>
            <w:tcW w:w="6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9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13,500</w:t>
            </w:r>
          </w:p>
        </w:tc>
        <w:tc>
          <w:tcPr>
            <w:tcW w:w="68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6,25</w:t>
            </w:r>
          </w:p>
        </w:tc>
        <w:tc>
          <w:tcPr>
            <w:tcW w:w="6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1,60</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4,65</w:t>
            </w:r>
          </w:p>
        </w:tc>
        <w:tc>
          <w:tcPr>
            <w:tcW w:w="66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7,25</w:t>
            </w:r>
          </w:p>
        </w:tc>
        <w:tc>
          <w:tcPr>
            <w:tcW w:w="6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7,25</w:t>
            </w:r>
          </w:p>
        </w:tc>
        <w:tc>
          <w:tcPr>
            <w:tcW w:w="7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r>
      <w:tr w:rsidR="00A50F5E" w:rsidRPr="00A50F5E" w:rsidTr="00A50F5E">
        <w:trPr>
          <w:trHeight w:val="735"/>
        </w:trPr>
        <w:tc>
          <w:tcPr>
            <w:tcW w:w="560" w:type="dxa"/>
            <w:tcBorders>
              <w:top w:val="nil"/>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1.6.</w:t>
            </w:r>
          </w:p>
        </w:tc>
        <w:tc>
          <w:tcPr>
            <w:tcW w:w="352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Реконструкция трансформаторных подстанций, с установкой комплектных трансформаторных подстанций</w:t>
            </w:r>
          </w:p>
        </w:tc>
        <w:tc>
          <w:tcPr>
            <w:tcW w:w="7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9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1,650</w:t>
            </w:r>
          </w:p>
        </w:tc>
        <w:tc>
          <w:tcPr>
            <w:tcW w:w="68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0,35</w:t>
            </w:r>
          </w:p>
        </w:tc>
        <w:tc>
          <w:tcPr>
            <w:tcW w:w="6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0,35</w:t>
            </w:r>
          </w:p>
        </w:tc>
        <w:tc>
          <w:tcPr>
            <w:tcW w:w="66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1,30</w:t>
            </w:r>
          </w:p>
        </w:tc>
        <w:tc>
          <w:tcPr>
            <w:tcW w:w="6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0,45</w:t>
            </w:r>
          </w:p>
        </w:tc>
        <w:tc>
          <w:tcPr>
            <w:tcW w:w="7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0,45</w:t>
            </w:r>
          </w:p>
        </w:tc>
        <w:tc>
          <w:tcPr>
            <w:tcW w:w="7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0,40</w:t>
            </w:r>
          </w:p>
        </w:tc>
        <w:tc>
          <w:tcPr>
            <w:tcW w:w="6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r>
      <w:tr w:rsidR="00A50F5E" w:rsidRPr="00A50F5E" w:rsidTr="00A50F5E">
        <w:trPr>
          <w:trHeight w:val="975"/>
        </w:trPr>
        <w:tc>
          <w:tcPr>
            <w:tcW w:w="560" w:type="dxa"/>
            <w:tcBorders>
              <w:top w:val="nil"/>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1.7.</w:t>
            </w:r>
          </w:p>
        </w:tc>
        <w:tc>
          <w:tcPr>
            <w:tcW w:w="352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Замена всех устаревших приборов учета электрической энергии с классом точности 2,0 и выше, на современные счетчики с классом точности не ниже 1,0</w:t>
            </w:r>
          </w:p>
        </w:tc>
        <w:tc>
          <w:tcPr>
            <w:tcW w:w="7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9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0,100</w:t>
            </w:r>
          </w:p>
        </w:tc>
        <w:tc>
          <w:tcPr>
            <w:tcW w:w="68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0,10</w:t>
            </w:r>
          </w:p>
        </w:tc>
        <w:tc>
          <w:tcPr>
            <w:tcW w:w="6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0,050</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0,05</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6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0,00</w:t>
            </w:r>
          </w:p>
        </w:tc>
        <w:tc>
          <w:tcPr>
            <w:tcW w:w="6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7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r>
      <w:tr w:rsidR="00A50F5E" w:rsidRPr="00A50F5E" w:rsidTr="00A50F5E">
        <w:trPr>
          <w:trHeight w:val="409"/>
        </w:trPr>
        <w:tc>
          <w:tcPr>
            <w:tcW w:w="560" w:type="dxa"/>
            <w:tcBorders>
              <w:top w:val="nil"/>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sz w:val="16"/>
                <w:szCs w:val="16"/>
                <w:lang w:eastAsia="ru-RU"/>
              </w:rPr>
            </w:pPr>
            <w:r w:rsidRPr="00A50F5E">
              <w:rPr>
                <w:rFonts w:ascii="Times New Roman" w:eastAsia="Times New Roman" w:hAnsi="Times New Roman" w:cs="Times New Roman"/>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b/>
                <w:bCs/>
                <w:sz w:val="20"/>
                <w:szCs w:val="20"/>
                <w:lang w:eastAsia="ru-RU"/>
              </w:rPr>
            </w:pPr>
            <w:r w:rsidRPr="00A50F5E">
              <w:rPr>
                <w:rFonts w:ascii="Times New Roman" w:eastAsia="Times New Roman" w:hAnsi="Times New Roman" w:cs="Times New Roman"/>
                <w:b/>
                <w:bCs/>
                <w:sz w:val="20"/>
                <w:szCs w:val="20"/>
                <w:lang w:eastAsia="ru-RU"/>
              </w:rPr>
              <w:t>Итого по электроснабжению</w:t>
            </w:r>
          </w:p>
        </w:tc>
        <w:tc>
          <w:tcPr>
            <w:tcW w:w="7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400</w:t>
            </w:r>
          </w:p>
        </w:tc>
        <w:tc>
          <w:tcPr>
            <w:tcW w:w="6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 </w:t>
            </w:r>
          </w:p>
        </w:tc>
        <w:tc>
          <w:tcPr>
            <w:tcW w:w="9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29,20</w:t>
            </w:r>
          </w:p>
        </w:tc>
        <w:tc>
          <w:tcPr>
            <w:tcW w:w="68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12,45</w:t>
            </w:r>
          </w:p>
        </w:tc>
        <w:tc>
          <w:tcPr>
            <w:tcW w:w="6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0,35</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6,40</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5,70</w:t>
            </w:r>
          </w:p>
        </w:tc>
        <w:tc>
          <w:tcPr>
            <w:tcW w:w="66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16,75</w:t>
            </w:r>
          </w:p>
        </w:tc>
        <w:tc>
          <w:tcPr>
            <w:tcW w:w="6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10,70</w:t>
            </w:r>
          </w:p>
        </w:tc>
        <w:tc>
          <w:tcPr>
            <w:tcW w:w="7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0,45</w:t>
            </w:r>
          </w:p>
        </w:tc>
        <w:tc>
          <w:tcPr>
            <w:tcW w:w="7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2,30</w:t>
            </w:r>
          </w:p>
        </w:tc>
        <w:tc>
          <w:tcPr>
            <w:tcW w:w="6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0,50</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1,40</w:t>
            </w:r>
          </w:p>
        </w:tc>
        <w:tc>
          <w:tcPr>
            <w:tcW w:w="6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1,40</w:t>
            </w:r>
          </w:p>
        </w:tc>
      </w:tr>
    </w:tbl>
    <w:p w:rsidR="00A50F5E" w:rsidRPr="00A50F5E" w:rsidRDefault="00A50F5E" w:rsidP="00A50F5E">
      <w:pPr>
        <w:tabs>
          <w:tab w:val="left" w:pos="-567"/>
          <w:tab w:val="center" w:pos="4677"/>
          <w:tab w:val="right" w:pos="9355"/>
        </w:tabs>
        <w:spacing w:after="0"/>
        <w:ind w:firstLine="709"/>
        <w:jc w:val="both"/>
        <w:rPr>
          <w:rFonts w:ascii="Times New Roman" w:eastAsia="Times New Roman" w:hAnsi="Times New Roman" w:cs="Times New Roman"/>
          <w:b/>
          <w:sz w:val="26"/>
          <w:szCs w:val="26"/>
          <w:lang w:val="x-none" w:eastAsia="ru-RU"/>
        </w:rPr>
        <w:sectPr w:rsidR="00A50F5E" w:rsidRPr="00A50F5E" w:rsidSect="00A50F5E">
          <w:pgSz w:w="16838" w:h="11906" w:orient="landscape"/>
          <w:pgMar w:top="1418" w:right="1134" w:bottom="1134" w:left="1134" w:header="720" w:footer="720" w:gutter="0"/>
          <w:cols w:space="720"/>
          <w:docGrid w:linePitch="326"/>
        </w:sectPr>
      </w:pP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lastRenderedPageBreak/>
        <w:t>Таблица 3.4. Прогнозируемые источники финансирования мероприятий по Программе электроснабжения Нарымского сельского поселения</w:t>
      </w:r>
    </w:p>
    <w:p w:rsidR="00A50F5E" w:rsidRPr="00A50F5E" w:rsidRDefault="00A50F5E" w:rsidP="00A50F5E">
      <w:pPr>
        <w:rPr>
          <w:rFonts w:ascii="Times New Roman" w:eastAsia="Calibri" w:hAnsi="Times New Roman" w:cs="Times New Roman"/>
          <w:sz w:val="26"/>
          <w:szCs w:val="26"/>
        </w:rPr>
      </w:pPr>
    </w:p>
    <w:tbl>
      <w:tblPr>
        <w:tblW w:w="923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2152"/>
        <w:gridCol w:w="1275"/>
        <w:gridCol w:w="1701"/>
        <w:gridCol w:w="1843"/>
      </w:tblGrid>
      <w:tr w:rsidR="00A50F5E" w:rsidRPr="00A50F5E" w:rsidTr="00A50F5E">
        <w:trPr>
          <w:trHeight w:val="975"/>
        </w:trPr>
        <w:tc>
          <w:tcPr>
            <w:tcW w:w="2260" w:type="dxa"/>
            <w:vMerge w:val="restart"/>
            <w:shd w:val="clear" w:color="auto" w:fill="auto"/>
            <w:noWrap/>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Источники финансирования</w:t>
            </w:r>
          </w:p>
        </w:tc>
        <w:tc>
          <w:tcPr>
            <w:tcW w:w="5128" w:type="dxa"/>
            <w:gridSpan w:val="3"/>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Годы</w:t>
            </w:r>
          </w:p>
        </w:tc>
        <w:tc>
          <w:tcPr>
            <w:tcW w:w="1843" w:type="dxa"/>
            <w:vMerge w:val="restart"/>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ИТОГО </w:t>
            </w:r>
          </w:p>
          <w:p w:rsidR="00A50F5E" w:rsidRPr="00A50F5E" w:rsidRDefault="00243B98" w:rsidP="00A50F5E">
            <w:pPr>
              <w:jc w:val="center"/>
              <w:rPr>
                <w:rFonts w:ascii="Times New Roman" w:eastAsia="Calibri" w:hAnsi="Times New Roman" w:cs="Times New Roman"/>
                <w:sz w:val="26"/>
                <w:szCs w:val="26"/>
              </w:rPr>
            </w:pPr>
            <w:r>
              <w:rPr>
                <w:rFonts w:ascii="Times New Roman" w:eastAsia="Calibri" w:hAnsi="Times New Roman" w:cs="Times New Roman"/>
                <w:sz w:val="26"/>
                <w:szCs w:val="26"/>
              </w:rPr>
              <w:t>2022-203</w:t>
            </w:r>
            <w:r w:rsidR="00A50F5E" w:rsidRPr="00A50F5E">
              <w:rPr>
                <w:rFonts w:ascii="Times New Roman" w:eastAsia="Calibri" w:hAnsi="Times New Roman" w:cs="Times New Roman"/>
                <w:sz w:val="26"/>
                <w:szCs w:val="26"/>
              </w:rPr>
              <w:t>0</w:t>
            </w:r>
          </w:p>
        </w:tc>
      </w:tr>
      <w:tr w:rsidR="00A50F5E" w:rsidRPr="00A50F5E" w:rsidTr="00A50F5E">
        <w:trPr>
          <w:trHeight w:val="975"/>
        </w:trPr>
        <w:tc>
          <w:tcPr>
            <w:tcW w:w="2260" w:type="dxa"/>
            <w:vMerge/>
            <w:shd w:val="clear" w:color="auto" w:fill="auto"/>
            <w:noWrap/>
            <w:vAlign w:val="bottom"/>
            <w:hideMark/>
          </w:tcPr>
          <w:p w:rsidR="00A50F5E" w:rsidRPr="00A50F5E" w:rsidRDefault="00A50F5E" w:rsidP="00A50F5E">
            <w:pPr>
              <w:rPr>
                <w:rFonts w:ascii="Times New Roman" w:eastAsia="Calibri" w:hAnsi="Times New Roman" w:cs="Times New Roman"/>
                <w:sz w:val="26"/>
                <w:szCs w:val="26"/>
              </w:rPr>
            </w:pPr>
          </w:p>
        </w:tc>
        <w:tc>
          <w:tcPr>
            <w:tcW w:w="2152" w:type="dxa"/>
            <w:shd w:val="clear" w:color="auto" w:fill="auto"/>
            <w:vAlign w:val="center"/>
            <w:hideMark/>
          </w:tcPr>
          <w:p w:rsidR="00A50F5E" w:rsidRPr="00A50F5E" w:rsidRDefault="00243B98" w:rsidP="00A50F5E">
            <w:pPr>
              <w:jc w:val="center"/>
              <w:rPr>
                <w:rFonts w:ascii="Times New Roman" w:eastAsia="Calibri" w:hAnsi="Times New Roman" w:cs="Times New Roman"/>
                <w:sz w:val="26"/>
                <w:szCs w:val="26"/>
              </w:rPr>
            </w:pPr>
            <w:r>
              <w:rPr>
                <w:rFonts w:ascii="Times New Roman" w:eastAsia="Calibri" w:hAnsi="Times New Roman" w:cs="Times New Roman"/>
                <w:sz w:val="26"/>
                <w:szCs w:val="26"/>
              </w:rPr>
              <w:t>202</w:t>
            </w:r>
            <w:r w:rsidR="00A50F5E" w:rsidRPr="00A50F5E">
              <w:rPr>
                <w:rFonts w:ascii="Times New Roman" w:eastAsia="Calibri" w:hAnsi="Times New Roman" w:cs="Times New Roman"/>
                <w:sz w:val="26"/>
                <w:szCs w:val="26"/>
              </w:rPr>
              <w:t>2</w:t>
            </w:r>
          </w:p>
        </w:tc>
        <w:tc>
          <w:tcPr>
            <w:tcW w:w="1275" w:type="dxa"/>
            <w:shd w:val="clear" w:color="auto" w:fill="auto"/>
            <w:vAlign w:val="center"/>
            <w:hideMark/>
          </w:tcPr>
          <w:p w:rsidR="00A50F5E" w:rsidRPr="00A50F5E" w:rsidRDefault="00243B98" w:rsidP="00A50F5E">
            <w:pPr>
              <w:jc w:val="center"/>
              <w:rPr>
                <w:rFonts w:ascii="Times New Roman" w:eastAsia="Calibri" w:hAnsi="Times New Roman" w:cs="Times New Roman"/>
                <w:sz w:val="26"/>
                <w:szCs w:val="26"/>
              </w:rPr>
            </w:pPr>
            <w:r>
              <w:rPr>
                <w:rFonts w:ascii="Times New Roman" w:eastAsia="Calibri" w:hAnsi="Times New Roman" w:cs="Times New Roman"/>
                <w:sz w:val="26"/>
                <w:szCs w:val="26"/>
              </w:rPr>
              <w:t>2023-202</w:t>
            </w:r>
            <w:r w:rsidR="00A50F5E" w:rsidRPr="00A50F5E">
              <w:rPr>
                <w:rFonts w:ascii="Times New Roman" w:eastAsia="Calibri" w:hAnsi="Times New Roman" w:cs="Times New Roman"/>
                <w:sz w:val="26"/>
                <w:szCs w:val="26"/>
              </w:rPr>
              <w:t>4</w:t>
            </w:r>
          </w:p>
        </w:tc>
        <w:tc>
          <w:tcPr>
            <w:tcW w:w="1701" w:type="dxa"/>
            <w:shd w:val="clear" w:color="auto" w:fill="auto"/>
            <w:vAlign w:val="center"/>
            <w:hideMark/>
          </w:tcPr>
          <w:p w:rsidR="00A50F5E" w:rsidRPr="00A50F5E" w:rsidRDefault="00243B98" w:rsidP="00A50F5E">
            <w:pPr>
              <w:jc w:val="center"/>
              <w:rPr>
                <w:rFonts w:ascii="Times New Roman" w:eastAsia="Calibri" w:hAnsi="Times New Roman" w:cs="Times New Roman"/>
                <w:sz w:val="26"/>
                <w:szCs w:val="26"/>
              </w:rPr>
            </w:pPr>
            <w:r>
              <w:rPr>
                <w:rFonts w:ascii="Times New Roman" w:eastAsia="Calibri" w:hAnsi="Times New Roman" w:cs="Times New Roman"/>
                <w:sz w:val="26"/>
                <w:szCs w:val="26"/>
              </w:rPr>
              <w:t>2025-202</w:t>
            </w:r>
            <w:r w:rsidR="00A50F5E" w:rsidRPr="00A50F5E">
              <w:rPr>
                <w:rFonts w:ascii="Times New Roman" w:eastAsia="Calibri" w:hAnsi="Times New Roman" w:cs="Times New Roman"/>
                <w:sz w:val="26"/>
                <w:szCs w:val="26"/>
              </w:rPr>
              <w:t>0</w:t>
            </w:r>
          </w:p>
        </w:tc>
        <w:tc>
          <w:tcPr>
            <w:tcW w:w="1843" w:type="dxa"/>
            <w:vMerge/>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p>
        </w:tc>
      </w:tr>
      <w:tr w:rsidR="00A50F5E" w:rsidRPr="00A50F5E" w:rsidTr="00A50F5E">
        <w:trPr>
          <w:trHeight w:val="409"/>
        </w:trPr>
        <w:tc>
          <w:tcPr>
            <w:tcW w:w="2260" w:type="dxa"/>
            <w:shd w:val="clear" w:color="auto" w:fill="auto"/>
            <w:noWrap/>
            <w:vAlign w:val="bottom"/>
            <w:hideMark/>
          </w:tcPr>
          <w:p w:rsidR="00A50F5E" w:rsidRPr="00A50F5E" w:rsidRDefault="00A50F5E" w:rsidP="00A50F5E">
            <w:pPr>
              <w:rPr>
                <w:rFonts w:ascii="Times New Roman" w:eastAsia="Calibri" w:hAnsi="Times New Roman" w:cs="Times New Roman"/>
                <w:sz w:val="26"/>
                <w:szCs w:val="26"/>
              </w:rPr>
            </w:pPr>
            <w:r w:rsidRPr="00A50F5E">
              <w:rPr>
                <w:rFonts w:ascii="Times New Roman" w:eastAsia="Calibri" w:hAnsi="Times New Roman" w:cs="Times New Roman"/>
                <w:sz w:val="26"/>
                <w:szCs w:val="26"/>
              </w:rPr>
              <w:t>Бюджеты всех уровней</w:t>
            </w:r>
          </w:p>
        </w:tc>
        <w:tc>
          <w:tcPr>
            <w:tcW w:w="2152"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0,3</w:t>
            </w:r>
          </w:p>
        </w:tc>
        <w:tc>
          <w:tcPr>
            <w:tcW w:w="1275"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11,9</w:t>
            </w:r>
          </w:p>
        </w:tc>
        <w:tc>
          <w:tcPr>
            <w:tcW w:w="1701"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16,1</w:t>
            </w:r>
          </w:p>
        </w:tc>
        <w:tc>
          <w:tcPr>
            <w:tcW w:w="1843"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28,2</w:t>
            </w:r>
          </w:p>
        </w:tc>
      </w:tr>
      <w:tr w:rsidR="00A50F5E" w:rsidRPr="00A50F5E" w:rsidTr="00A50F5E">
        <w:trPr>
          <w:trHeight w:val="323"/>
        </w:trPr>
        <w:tc>
          <w:tcPr>
            <w:tcW w:w="2260" w:type="dxa"/>
            <w:shd w:val="clear" w:color="auto" w:fill="auto"/>
            <w:noWrap/>
            <w:vAlign w:val="bottom"/>
            <w:hideMark/>
          </w:tcPr>
          <w:p w:rsidR="00A50F5E" w:rsidRPr="00A50F5E" w:rsidRDefault="00A50F5E" w:rsidP="00A50F5E">
            <w:pPr>
              <w:rPr>
                <w:rFonts w:ascii="Times New Roman" w:eastAsia="Calibri" w:hAnsi="Times New Roman" w:cs="Times New Roman"/>
                <w:sz w:val="26"/>
                <w:szCs w:val="26"/>
              </w:rPr>
            </w:pPr>
            <w:r w:rsidRPr="00A50F5E">
              <w:rPr>
                <w:rFonts w:ascii="Times New Roman" w:eastAsia="Calibri" w:hAnsi="Times New Roman" w:cs="Times New Roman"/>
                <w:sz w:val="26"/>
                <w:szCs w:val="26"/>
              </w:rPr>
              <w:t>в т.ч. Местный бюджет</w:t>
            </w:r>
          </w:p>
        </w:tc>
        <w:tc>
          <w:tcPr>
            <w:tcW w:w="2152"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0,1</w:t>
            </w:r>
          </w:p>
        </w:tc>
        <w:tc>
          <w:tcPr>
            <w:tcW w:w="1275"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2,4</w:t>
            </w:r>
          </w:p>
        </w:tc>
        <w:tc>
          <w:tcPr>
            <w:tcW w:w="1701"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3,2</w:t>
            </w:r>
          </w:p>
        </w:tc>
        <w:tc>
          <w:tcPr>
            <w:tcW w:w="1843"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5,6</w:t>
            </w:r>
          </w:p>
        </w:tc>
      </w:tr>
      <w:tr w:rsidR="00A50F5E" w:rsidRPr="00A50F5E" w:rsidTr="00A50F5E">
        <w:trPr>
          <w:trHeight w:val="323"/>
        </w:trPr>
        <w:tc>
          <w:tcPr>
            <w:tcW w:w="2260" w:type="dxa"/>
            <w:shd w:val="clear" w:color="auto" w:fill="auto"/>
            <w:noWrap/>
            <w:vAlign w:val="bottom"/>
            <w:hideMark/>
          </w:tcPr>
          <w:p w:rsidR="00A50F5E" w:rsidRPr="00A50F5E" w:rsidRDefault="00A50F5E" w:rsidP="00A50F5E">
            <w:pPr>
              <w:rPr>
                <w:rFonts w:ascii="Times New Roman" w:eastAsia="Calibri" w:hAnsi="Times New Roman" w:cs="Times New Roman"/>
                <w:sz w:val="26"/>
                <w:szCs w:val="26"/>
              </w:rPr>
            </w:pPr>
            <w:r w:rsidRPr="00A50F5E">
              <w:rPr>
                <w:rFonts w:ascii="Times New Roman" w:eastAsia="Calibri" w:hAnsi="Times New Roman" w:cs="Times New Roman"/>
                <w:sz w:val="26"/>
                <w:szCs w:val="26"/>
              </w:rPr>
              <w:t>Прочие источники</w:t>
            </w:r>
          </w:p>
        </w:tc>
        <w:tc>
          <w:tcPr>
            <w:tcW w:w="2152"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0,1</w:t>
            </w:r>
          </w:p>
        </w:tc>
        <w:tc>
          <w:tcPr>
            <w:tcW w:w="1275"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0,3</w:t>
            </w:r>
          </w:p>
        </w:tc>
        <w:tc>
          <w:tcPr>
            <w:tcW w:w="1701"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0,7</w:t>
            </w:r>
          </w:p>
        </w:tc>
        <w:tc>
          <w:tcPr>
            <w:tcW w:w="1843"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1,0</w:t>
            </w:r>
          </w:p>
        </w:tc>
      </w:tr>
      <w:tr w:rsidR="00A50F5E" w:rsidRPr="00A50F5E" w:rsidTr="00A50F5E">
        <w:trPr>
          <w:trHeight w:val="229"/>
        </w:trPr>
        <w:tc>
          <w:tcPr>
            <w:tcW w:w="2260" w:type="dxa"/>
            <w:shd w:val="clear" w:color="auto" w:fill="auto"/>
            <w:noWrap/>
            <w:vAlign w:val="bottom"/>
            <w:hideMark/>
          </w:tcPr>
          <w:p w:rsidR="00A50F5E" w:rsidRPr="00A50F5E" w:rsidRDefault="00A50F5E" w:rsidP="00A50F5E">
            <w:pPr>
              <w:rPr>
                <w:rFonts w:ascii="Times New Roman" w:eastAsia="Calibri" w:hAnsi="Times New Roman" w:cs="Times New Roman"/>
                <w:sz w:val="26"/>
                <w:szCs w:val="26"/>
              </w:rPr>
            </w:pPr>
            <w:r w:rsidRPr="00A50F5E">
              <w:rPr>
                <w:rFonts w:ascii="Times New Roman" w:eastAsia="Calibri" w:hAnsi="Times New Roman" w:cs="Times New Roman"/>
                <w:sz w:val="26"/>
                <w:szCs w:val="26"/>
              </w:rPr>
              <w:t>Всего</w:t>
            </w:r>
          </w:p>
        </w:tc>
        <w:tc>
          <w:tcPr>
            <w:tcW w:w="2152" w:type="dxa"/>
            <w:shd w:val="clear" w:color="auto" w:fill="auto"/>
            <w:noWrap/>
            <w:vAlign w:val="bottom"/>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0,4</w:t>
            </w:r>
          </w:p>
        </w:tc>
        <w:tc>
          <w:tcPr>
            <w:tcW w:w="1275" w:type="dxa"/>
            <w:shd w:val="clear" w:color="auto" w:fill="auto"/>
            <w:noWrap/>
            <w:vAlign w:val="bottom"/>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12,2</w:t>
            </w:r>
          </w:p>
        </w:tc>
        <w:tc>
          <w:tcPr>
            <w:tcW w:w="1701" w:type="dxa"/>
            <w:shd w:val="clear" w:color="auto" w:fill="auto"/>
            <w:noWrap/>
            <w:vAlign w:val="bottom"/>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16,8</w:t>
            </w:r>
          </w:p>
        </w:tc>
        <w:tc>
          <w:tcPr>
            <w:tcW w:w="1843" w:type="dxa"/>
            <w:shd w:val="clear" w:color="auto" w:fill="auto"/>
            <w:noWrap/>
            <w:vAlign w:val="bottom"/>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29,2</w:t>
            </w:r>
          </w:p>
        </w:tc>
      </w:tr>
    </w:tbl>
    <w:p w:rsidR="00A50F5E" w:rsidRPr="00A50F5E" w:rsidRDefault="00A50F5E" w:rsidP="00A50F5E">
      <w:pPr>
        <w:rPr>
          <w:rFonts w:ascii="Times New Roman" w:eastAsia="Calibri" w:hAnsi="Times New Roman" w:cs="Times New Roman"/>
          <w:sz w:val="26"/>
          <w:szCs w:val="26"/>
        </w:rPr>
      </w:pPr>
    </w:p>
    <w:p w:rsidR="00A50F5E" w:rsidRPr="00A50F5E" w:rsidRDefault="00A50F5E" w:rsidP="00A50F5E">
      <w:pPr>
        <w:spacing w:after="0"/>
        <w:ind w:left="1571"/>
        <w:jc w:val="both"/>
        <w:rPr>
          <w:rFonts w:ascii="Times New Roman" w:eastAsia="Times New Roman" w:hAnsi="Times New Roman" w:cs="Times New Roman"/>
          <w:bCs/>
          <w:sz w:val="26"/>
          <w:szCs w:val="26"/>
          <w:lang w:val="x-none" w:eastAsia="ru-RU"/>
        </w:rPr>
      </w:pP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bookmarkStart w:id="28" w:name="_Toc339461131"/>
      <w:r w:rsidRPr="00A50F5E">
        <w:rPr>
          <w:rFonts w:ascii="Times New Roman" w:eastAsia="Calibri" w:hAnsi="Times New Roman" w:cs="Times New Roman"/>
          <w:b/>
          <w:bCs/>
          <w:caps/>
          <w:kern w:val="32"/>
          <w:sz w:val="28"/>
          <w:szCs w:val="24"/>
          <w:lang w:val="x-none"/>
        </w:rPr>
        <w:t>3.3. Программа инвестиционных проектов в теплоснабжении</w:t>
      </w:r>
      <w:bookmarkEnd w:id="28"/>
    </w:p>
    <w:p w:rsidR="00A50F5E" w:rsidRPr="00A50F5E" w:rsidRDefault="00A50F5E" w:rsidP="00A50F5E">
      <w:pPr>
        <w:spacing w:after="0"/>
        <w:ind w:left="1614"/>
        <w:jc w:val="both"/>
        <w:rPr>
          <w:rFonts w:ascii="Times New Roman" w:eastAsia="Times New Roman" w:hAnsi="Times New Roman" w:cs="Times New Roman"/>
          <w:b/>
          <w:i/>
          <w:sz w:val="26"/>
          <w:szCs w:val="26"/>
          <w:lang w:val="x-none" w:eastAsia="ru-RU"/>
        </w:rPr>
      </w:pPr>
    </w:p>
    <w:p w:rsidR="00A50F5E" w:rsidRPr="00A50F5E" w:rsidRDefault="00A50F5E" w:rsidP="00A50F5E">
      <w:pPr>
        <w:spacing w:after="0"/>
        <w:ind w:firstLine="720"/>
        <w:jc w:val="both"/>
        <w:rPr>
          <w:rFonts w:ascii="Times New Roman" w:eastAsia="Times New Roman" w:hAnsi="Times New Roman" w:cs="Times New Roman"/>
          <w:sz w:val="26"/>
          <w:szCs w:val="26"/>
          <w:lang w:val="x-none" w:eastAsia="ru-RU"/>
        </w:rPr>
      </w:pPr>
      <w:r w:rsidRPr="00A50F5E">
        <w:rPr>
          <w:rFonts w:ascii="Times New Roman" w:eastAsia="Times New Roman" w:hAnsi="Times New Roman" w:cs="Times New Roman"/>
          <w:sz w:val="26"/>
          <w:szCs w:val="26"/>
          <w:lang w:val="x-none" w:eastAsia="ru-RU"/>
        </w:rPr>
        <w:t>Утвержденные долгосрочные программы в области теплоснабжения на территории Нарымского сельского поселения отсутствуют.</w:t>
      </w:r>
    </w:p>
    <w:p w:rsidR="00A50F5E" w:rsidRPr="00A50F5E" w:rsidRDefault="00A50F5E" w:rsidP="00A50F5E">
      <w:pPr>
        <w:ind w:firstLine="851"/>
        <w:jc w:val="both"/>
        <w:rPr>
          <w:rFonts w:ascii="Times New Roman" w:eastAsia="Calibri" w:hAnsi="Times New Roman" w:cs="Times New Roman"/>
          <w:bCs/>
          <w:sz w:val="26"/>
          <w:szCs w:val="26"/>
        </w:rPr>
      </w:pPr>
      <w:r w:rsidRPr="00A50F5E">
        <w:rPr>
          <w:rFonts w:ascii="Times New Roman" w:eastAsia="Calibri" w:hAnsi="Times New Roman" w:cs="Times New Roman"/>
          <w:bCs/>
          <w:sz w:val="26"/>
          <w:szCs w:val="26"/>
        </w:rPr>
        <w:t>Основные мероприятия в области теплоснабжения связаны с повышением эффективности работы системы теплоснабжения и снижением потерь в тепловых сетях.</w:t>
      </w:r>
    </w:p>
    <w:p w:rsidR="00A50F5E" w:rsidRPr="00A50F5E" w:rsidRDefault="00A50F5E" w:rsidP="00A50F5E">
      <w:pPr>
        <w:spacing w:before="6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Таблица 3.5. Мероприятия по развитию системы теплоснабжения</w:t>
      </w:r>
    </w:p>
    <w:p w:rsidR="00A50F5E" w:rsidRPr="00A50F5E" w:rsidRDefault="00A50F5E" w:rsidP="00A50F5E">
      <w:pPr>
        <w:spacing w:before="60"/>
        <w:jc w:val="center"/>
        <w:rPr>
          <w:rFonts w:ascii="Times New Roman" w:eastAsia="Calibri" w:hAnsi="Times New Roman" w:cs="Times New Roman"/>
          <w:b/>
          <w:i/>
          <w:sz w:val="26"/>
          <w:szCs w:val="26"/>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379"/>
        <w:gridCol w:w="2584"/>
      </w:tblGrid>
      <w:tr w:rsidR="00A50F5E" w:rsidRPr="00A50F5E" w:rsidTr="00A50F5E">
        <w:trPr>
          <w:trHeight w:val="432"/>
        </w:trPr>
        <w:tc>
          <w:tcPr>
            <w:tcW w:w="1101" w:type="dxa"/>
            <w:shd w:val="clear" w:color="auto" w:fill="auto"/>
            <w:vAlign w:val="center"/>
          </w:tcPr>
          <w:p w:rsidR="00A50F5E" w:rsidRPr="00A50F5E" w:rsidRDefault="00A50F5E" w:rsidP="00A50F5E">
            <w:pPr>
              <w:spacing w:before="40" w:after="4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№п/п</w:t>
            </w:r>
          </w:p>
        </w:tc>
        <w:tc>
          <w:tcPr>
            <w:tcW w:w="6379" w:type="dxa"/>
            <w:shd w:val="clear" w:color="auto" w:fill="auto"/>
            <w:vAlign w:val="center"/>
          </w:tcPr>
          <w:p w:rsidR="00A50F5E" w:rsidRPr="00A50F5E" w:rsidRDefault="00A50F5E" w:rsidP="00A50F5E">
            <w:pPr>
              <w:spacing w:before="40" w:after="4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Мероприятия</w:t>
            </w:r>
          </w:p>
        </w:tc>
        <w:tc>
          <w:tcPr>
            <w:tcW w:w="2584" w:type="dxa"/>
            <w:vAlign w:val="center"/>
          </w:tcPr>
          <w:p w:rsidR="00A50F5E" w:rsidRPr="00A50F5E" w:rsidRDefault="00A50F5E" w:rsidP="00A50F5E">
            <w:pPr>
              <w:spacing w:before="40" w:after="4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Срок реализации</w:t>
            </w:r>
          </w:p>
        </w:tc>
      </w:tr>
      <w:tr w:rsidR="00A50F5E" w:rsidRPr="00A50F5E" w:rsidTr="00A50F5E">
        <w:trPr>
          <w:trHeight w:val="502"/>
        </w:trPr>
        <w:tc>
          <w:tcPr>
            <w:tcW w:w="1101" w:type="dxa"/>
            <w:shd w:val="clear" w:color="auto" w:fill="auto"/>
            <w:vAlign w:val="center"/>
          </w:tcPr>
          <w:p w:rsidR="00A50F5E" w:rsidRPr="00A50F5E" w:rsidRDefault="00A50F5E" w:rsidP="00A50F5E">
            <w:pPr>
              <w:spacing w:before="40" w:after="4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1</w:t>
            </w:r>
          </w:p>
        </w:tc>
        <w:tc>
          <w:tcPr>
            <w:tcW w:w="6379" w:type="dxa"/>
            <w:shd w:val="clear" w:color="auto" w:fill="auto"/>
            <w:vAlign w:val="center"/>
          </w:tcPr>
          <w:p w:rsidR="00A50F5E" w:rsidRPr="00A50F5E" w:rsidRDefault="00A50F5E" w:rsidP="00A50F5E">
            <w:pPr>
              <w:spacing w:after="0"/>
              <w:ind w:firstLine="720"/>
              <w:jc w:val="both"/>
              <w:rPr>
                <w:rFonts w:ascii="Times New Roman" w:eastAsia="Times New Roman" w:hAnsi="Times New Roman" w:cs="Times New Roman"/>
                <w:sz w:val="26"/>
                <w:szCs w:val="26"/>
                <w:lang w:eastAsia="ru-RU"/>
              </w:rPr>
            </w:pPr>
            <w:r w:rsidRPr="00A50F5E">
              <w:rPr>
                <w:rFonts w:ascii="Times New Roman" w:eastAsia="Times New Roman" w:hAnsi="Times New Roman" w:cs="Times New Roman"/>
                <w:sz w:val="26"/>
                <w:szCs w:val="26"/>
                <w:lang w:eastAsia="ru-RU"/>
              </w:rPr>
              <w:t>разработка перспективной схемы теплоснабжения, в том числе определение возможной перетрассировки тепловых сетей с целью снижения их протяженности</w:t>
            </w:r>
          </w:p>
        </w:tc>
        <w:tc>
          <w:tcPr>
            <w:tcW w:w="2584" w:type="dxa"/>
            <w:vAlign w:val="center"/>
          </w:tcPr>
          <w:p w:rsidR="00A50F5E" w:rsidRPr="00A50F5E" w:rsidRDefault="00243B98" w:rsidP="00A50F5E">
            <w:pPr>
              <w:spacing w:before="40" w:after="40"/>
              <w:rPr>
                <w:rFonts w:ascii="Times New Roman" w:eastAsia="Calibri" w:hAnsi="Times New Roman" w:cs="Times New Roman"/>
                <w:sz w:val="26"/>
                <w:szCs w:val="26"/>
              </w:rPr>
            </w:pPr>
            <w:r>
              <w:rPr>
                <w:rFonts w:ascii="Times New Roman" w:eastAsia="Calibri" w:hAnsi="Times New Roman" w:cs="Times New Roman"/>
                <w:sz w:val="26"/>
                <w:szCs w:val="26"/>
              </w:rPr>
              <w:t>202</w:t>
            </w:r>
            <w:r w:rsidR="00A50F5E" w:rsidRPr="00A50F5E">
              <w:rPr>
                <w:rFonts w:ascii="Times New Roman" w:eastAsia="Calibri" w:hAnsi="Times New Roman" w:cs="Times New Roman"/>
                <w:sz w:val="26"/>
                <w:szCs w:val="26"/>
              </w:rPr>
              <w:t>2</w:t>
            </w:r>
          </w:p>
        </w:tc>
      </w:tr>
      <w:tr w:rsidR="00A50F5E" w:rsidRPr="00A50F5E" w:rsidTr="00A50F5E">
        <w:trPr>
          <w:trHeight w:val="271"/>
        </w:trPr>
        <w:tc>
          <w:tcPr>
            <w:tcW w:w="1101" w:type="dxa"/>
            <w:shd w:val="clear" w:color="auto" w:fill="auto"/>
            <w:vAlign w:val="center"/>
          </w:tcPr>
          <w:p w:rsidR="00A50F5E" w:rsidRPr="00A50F5E" w:rsidRDefault="00A50F5E" w:rsidP="00A50F5E">
            <w:pPr>
              <w:spacing w:before="40" w:after="4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2</w:t>
            </w:r>
          </w:p>
        </w:tc>
        <w:tc>
          <w:tcPr>
            <w:tcW w:w="6379" w:type="dxa"/>
            <w:shd w:val="clear" w:color="auto" w:fill="auto"/>
            <w:vAlign w:val="center"/>
          </w:tcPr>
          <w:p w:rsidR="00A50F5E" w:rsidRPr="00A50F5E" w:rsidRDefault="00A50F5E" w:rsidP="00A50F5E">
            <w:pPr>
              <w:spacing w:before="40" w:after="40"/>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строительство новой угольной котельной, </w:t>
            </w:r>
            <w:r w:rsidRPr="00A50F5E">
              <w:rPr>
                <w:rFonts w:ascii="Times New Roman" w:eastAsia="Calibri" w:hAnsi="Times New Roman" w:cs="Times New Roman"/>
                <w:sz w:val="26"/>
                <w:szCs w:val="26"/>
              </w:rPr>
              <w:lastRenderedPageBreak/>
              <w:t>объединяющей нагрузки существующих котельных «Школа» и «Пайдуга» в с. Нарым с целью снижения себестоимости тепловой энергии и отказа от использования нефти в качестве топлива, и реконструкция тепловых сетей (1 км) от этих котельных</w:t>
            </w:r>
          </w:p>
        </w:tc>
        <w:tc>
          <w:tcPr>
            <w:tcW w:w="2584" w:type="dxa"/>
            <w:vAlign w:val="center"/>
          </w:tcPr>
          <w:p w:rsidR="00A50F5E" w:rsidRPr="00A50F5E" w:rsidRDefault="00243B98" w:rsidP="00A50F5E">
            <w:pPr>
              <w:spacing w:before="40" w:after="40"/>
              <w:rPr>
                <w:rFonts w:ascii="Times New Roman" w:eastAsia="Calibri" w:hAnsi="Times New Roman" w:cs="Times New Roman"/>
                <w:sz w:val="26"/>
                <w:szCs w:val="26"/>
              </w:rPr>
            </w:pPr>
            <w:r>
              <w:rPr>
                <w:rFonts w:ascii="Times New Roman" w:eastAsia="Calibri" w:hAnsi="Times New Roman" w:cs="Times New Roman"/>
                <w:sz w:val="26"/>
                <w:szCs w:val="26"/>
              </w:rPr>
              <w:lastRenderedPageBreak/>
              <w:t>202</w:t>
            </w:r>
            <w:r w:rsidR="00A50F5E" w:rsidRPr="00A50F5E">
              <w:rPr>
                <w:rFonts w:ascii="Times New Roman" w:eastAsia="Calibri" w:hAnsi="Times New Roman" w:cs="Times New Roman"/>
                <w:sz w:val="26"/>
                <w:szCs w:val="26"/>
              </w:rPr>
              <w:t>3</w:t>
            </w:r>
          </w:p>
        </w:tc>
      </w:tr>
      <w:tr w:rsidR="00A50F5E" w:rsidRPr="00A50F5E" w:rsidTr="00A50F5E">
        <w:trPr>
          <w:trHeight w:val="271"/>
        </w:trPr>
        <w:tc>
          <w:tcPr>
            <w:tcW w:w="1101" w:type="dxa"/>
            <w:shd w:val="clear" w:color="auto" w:fill="auto"/>
            <w:vAlign w:val="center"/>
          </w:tcPr>
          <w:p w:rsidR="00A50F5E" w:rsidRPr="00A50F5E" w:rsidRDefault="00A50F5E" w:rsidP="00A50F5E">
            <w:pPr>
              <w:spacing w:before="40" w:after="4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lastRenderedPageBreak/>
              <w:t>3</w:t>
            </w:r>
          </w:p>
        </w:tc>
        <w:tc>
          <w:tcPr>
            <w:tcW w:w="6379" w:type="dxa"/>
            <w:shd w:val="clear" w:color="auto" w:fill="auto"/>
            <w:vAlign w:val="center"/>
          </w:tcPr>
          <w:p w:rsidR="00A50F5E" w:rsidRPr="00A50F5E" w:rsidRDefault="00A50F5E" w:rsidP="00A50F5E">
            <w:pPr>
              <w:spacing w:before="40" w:after="40"/>
              <w:rPr>
                <w:rFonts w:ascii="Times New Roman" w:eastAsia="Calibri" w:hAnsi="Times New Roman" w:cs="Times New Roman"/>
                <w:sz w:val="26"/>
                <w:szCs w:val="26"/>
              </w:rPr>
            </w:pPr>
            <w:r w:rsidRPr="00A50F5E">
              <w:rPr>
                <w:rFonts w:ascii="Times New Roman" w:eastAsia="Calibri" w:hAnsi="Times New Roman" w:cs="Times New Roman"/>
                <w:sz w:val="26"/>
                <w:szCs w:val="26"/>
              </w:rPr>
              <w:t>реконструкция тепловых сетей с целью снижения сверхнормативных затрат тепловой энергии при передаче ее по тепловым сетям</w:t>
            </w:r>
          </w:p>
        </w:tc>
        <w:tc>
          <w:tcPr>
            <w:tcW w:w="2584" w:type="dxa"/>
            <w:vAlign w:val="center"/>
          </w:tcPr>
          <w:p w:rsidR="00A50F5E" w:rsidRPr="00A50F5E" w:rsidRDefault="00243B98" w:rsidP="00A50F5E">
            <w:pPr>
              <w:spacing w:before="40" w:after="40"/>
              <w:rPr>
                <w:rFonts w:ascii="Times New Roman" w:eastAsia="Calibri" w:hAnsi="Times New Roman" w:cs="Times New Roman"/>
                <w:sz w:val="26"/>
                <w:szCs w:val="26"/>
              </w:rPr>
            </w:pPr>
            <w:r>
              <w:rPr>
                <w:rFonts w:ascii="Times New Roman" w:eastAsia="Calibri" w:hAnsi="Times New Roman" w:cs="Times New Roman"/>
                <w:sz w:val="26"/>
                <w:szCs w:val="26"/>
              </w:rPr>
              <w:t>2023-202</w:t>
            </w:r>
            <w:r w:rsidR="00A50F5E" w:rsidRPr="00A50F5E">
              <w:rPr>
                <w:rFonts w:ascii="Times New Roman" w:eastAsia="Calibri" w:hAnsi="Times New Roman" w:cs="Times New Roman"/>
                <w:sz w:val="26"/>
                <w:szCs w:val="26"/>
              </w:rPr>
              <w:t>8</w:t>
            </w:r>
          </w:p>
        </w:tc>
      </w:tr>
    </w:tbl>
    <w:p w:rsidR="00A50F5E" w:rsidRPr="00A50F5E" w:rsidRDefault="00A50F5E" w:rsidP="00A50F5E">
      <w:pPr>
        <w:tabs>
          <w:tab w:val="left" w:pos="-567"/>
          <w:tab w:val="center" w:pos="4677"/>
          <w:tab w:val="right" w:pos="9355"/>
        </w:tabs>
        <w:spacing w:after="0"/>
        <w:ind w:firstLine="709"/>
        <w:jc w:val="both"/>
        <w:rPr>
          <w:rFonts w:ascii="Times New Roman" w:eastAsia="Times New Roman" w:hAnsi="Times New Roman" w:cs="Times New Roman"/>
          <w:bCs/>
          <w:sz w:val="26"/>
          <w:szCs w:val="26"/>
          <w:lang w:val="x-none" w:eastAsia="ru-RU"/>
        </w:rPr>
      </w:pPr>
    </w:p>
    <w:p w:rsidR="00A50F5E" w:rsidRPr="00A50F5E" w:rsidRDefault="00A50F5E" w:rsidP="00A50F5E">
      <w:pPr>
        <w:tabs>
          <w:tab w:val="left" w:pos="-567"/>
          <w:tab w:val="center" w:pos="4677"/>
          <w:tab w:val="right" w:pos="9355"/>
        </w:tabs>
        <w:spacing w:after="0"/>
        <w:ind w:firstLine="709"/>
        <w:jc w:val="both"/>
        <w:rPr>
          <w:rFonts w:ascii="Times New Roman" w:eastAsia="Times New Roman" w:hAnsi="Times New Roman" w:cs="Times New Roman"/>
          <w:bCs/>
          <w:sz w:val="26"/>
          <w:szCs w:val="26"/>
          <w:lang w:val="x-none" w:eastAsia="ru-RU"/>
        </w:rPr>
      </w:pPr>
      <w:r w:rsidRPr="00A50F5E">
        <w:rPr>
          <w:rFonts w:ascii="Times New Roman" w:eastAsia="Times New Roman" w:hAnsi="Times New Roman" w:cs="Times New Roman"/>
          <w:bCs/>
          <w:sz w:val="26"/>
          <w:szCs w:val="26"/>
          <w:lang w:val="x-none" w:eastAsia="ru-RU"/>
        </w:rPr>
        <w:t>Финансовые потребности для реализации программы водоснабжения по каждому запланированному мероприятию представлены в таблице 3.6.</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Исходя из системы программных мероприятий, представленных в таблице 3.5,  был определен объем затрат на реализа</w:t>
      </w:r>
      <w:r w:rsidR="00243B98">
        <w:rPr>
          <w:rFonts w:ascii="Times New Roman" w:eastAsia="Calibri" w:hAnsi="Times New Roman" w:cs="Times New Roman"/>
          <w:sz w:val="26"/>
          <w:szCs w:val="26"/>
        </w:rPr>
        <w:t>цию мероприятий программы на 2022-2030</w:t>
      </w:r>
      <w:r w:rsidRPr="00A50F5E">
        <w:rPr>
          <w:rFonts w:ascii="Times New Roman" w:eastAsia="Calibri" w:hAnsi="Times New Roman" w:cs="Times New Roman"/>
          <w:sz w:val="26"/>
          <w:szCs w:val="26"/>
        </w:rPr>
        <w:t xml:space="preserve"> годы, составивший </w:t>
      </w:r>
      <w:r w:rsidRPr="00A50F5E">
        <w:rPr>
          <w:rFonts w:ascii="Times New Roman" w:eastAsia="Calibri" w:hAnsi="Times New Roman" w:cs="Times New Roman"/>
          <w:b/>
          <w:sz w:val="26"/>
          <w:szCs w:val="26"/>
        </w:rPr>
        <w:t>55,8</w:t>
      </w:r>
      <w:r w:rsidRPr="00A50F5E">
        <w:rPr>
          <w:rFonts w:ascii="Times New Roman" w:eastAsia="Calibri" w:hAnsi="Times New Roman" w:cs="Times New Roman"/>
          <w:sz w:val="26"/>
          <w:szCs w:val="26"/>
        </w:rPr>
        <w:t xml:space="preserve"> </w:t>
      </w:r>
      <w:r w:rsidRPr="00A50F5E">
        <w:rPr>
          <w:rFonts w:ascii="Times New Roman" w:eastAsia="Calibri" w:hAnsi="Times New Roman" w:cs="Times New Roman"/>
          <w:b/>
          <w:sz w:val="26"/>
          <w:szCs w:val="26"/>
        </w:rPr>
        <w:t>млн. руб</w:t>
      </w:r>
      <w:r w:rsidRPr="00A50F5E">
        <w:rPr>
          <w:rFonts w:ascii="Times New Roman" w:eastAsia="Calibri" w:hAnsi="Times New Roman" w:cs="Times New Roman"/>
          <w:sz w:val="26"/>
          <w:szCs w:val="26"/>
        </w:rPr>
        <w:t>.</w:t>
      </w:r>
    </w:p>
    <w:p w:rsidR="00A50F5E" w:rsidRPr="00A50F5E" w:rsidRDefault="00A50F5E" w:rsidP="00A50F5E">
      <w:pPr>
        <w:tabs>
          <w:tab w:val="center" w:pos="4677"/>
          <w:tab w:val="right" w:pos="9355"/>
        </w:tabs>
        <w:spacing w:after="0"/>
        <w:ind w:firstLine="720"/>
        <w:jc w:val="both"/>
        <w:rPr>
          <w:rFonts w:ascii="Times New Roman" w:eastAsia="Times New Roman" w:hAnsi="Times New Roman" w:cs="Times New Roman"/>
          <w:sz w:val="26"/>
          <w:szCs w:val="26"/>
          <w:lang w:val="x-none" w:eastAsia="ru-RU"/>
        </w:rPr>
      </w:pPr>
      <w:r w:rsidRPr="00A50F5E">
        <w:rPr>
          <w:rFonts w:ascii="Times New Roman" w:eastAsia="Times New Roman" w:hAnsi="Times New Roman" w:cs="Times New Roman"/>
          <w:sz w:val="26"/>
          <w:szCs w:val="26"/>
          <w:lang w:val="x-none" w:eastAsia="ru-RU"/>
        </w:rPr>
        <w:t>Источниками финансирования программных мероприятий являются средства бюджетов всех уровней и поступление средств из внебюджетных источников  за счет тарифных источников, платы за подключение и инвестиций.</w:t>
      </w:r>
    </w:p>
    <w:p w:rsidR="00A50F5E" w:rsidRPr="00A50F5E" w:rsidRDefault="00A50F5E" w:rsidP="00A50F5E">
      <w:pPr>
        <w:ind w:firstLine="720"/>
        <w:jc w:val="both"/>
        <w:rPr>
          <w:rFonts w:ascii="Times New Roman" w:eastAsia="Calibri" w:hAnsi="Times New Roman" w:cs="Times New Roman"/>
          <w:b/>
          <w:i/>
          <w:sz w:val="26"/>
          <w:szCs w:val="26"/>
        </w:rPr>
      </w:pPr>
      <w:r w:rsidRPr="00A50F5E">
        <w:rPr>
          <w:rFonts w:ascii="Times New Roman" w:eastAsia="Calibri" w:hAnsi="Times New Roman" w:cs="Times New Roman"/>
          <w:sz w:val="26"/>
          <w:szCs w:val="26"/>
        </w:rPr>
        <w:t>Объёмы финансирования из бюджетов всех уровней носят прогнозный характер и ежегодно уточняются нормативными актами об утверждении годовых бюджетов (таблица 3.7).</w:t>
      </w:r>
    </w:p>
    <w:p w:rsidR="00A50F5E" w:rsidRPr="00A50F5E" w:rsidRDefault="00A50F5E" w:rsidP="00A50F5E">
      <w:pPr>
        <w:tabs>
          <w:tab w:val="left" w:pos="-567"/>
          <w:tab w:val="center" w:pos="4677"/>
          <w:tab w:val="right" w:pos="9355"/>
        </w:tabs>
        <w:spacing w:after="0"/>
        <w:ind w:firstLine="709"/>
        <w:jc w:val="both"/>
        <w:rPr>
          <w:rFonts w:ascii="Times New Roman" w:eastAsia="Times New Roman" w:hAnsi="Times New Roman" w:cs="Times New Roman"/>
          <w:b/>
          <w:sz w:val="26"/>
          <w:szCs w:val="26"/>
          <w:lang w:val="x-none" w:eastAsia="ru-RU"/>
        </w:rPr>
      </w:pPr>
    </w:p>
    <w:p w:rsidR="00A50F5E" w:rsidRPr="00A50F5E" w:rsidRDefault="00A50F5E" w:rsidP="00A50F5E">
      <w:pPr>
        <w:tabs>
          <w:tab w:val="left" w:pos="-567"/>
          <w:tab w:val="center" w:pos="4677"/>
          <w:tab w:val="right" w:pos="9355"/>
        </w:tabs>
        <w:spacing w:after="0"/>
        <w:ind w:firstLine="709"/>
        <w:jc w:val="both"/>
        <w:rPr>
          <w:rFonts w:ascii="Times New Roman" w:eastAsia="Times New Roman" w:hAnsi="Times New Roman" w:cs="Times New Roman"/>
          <w:b/>
          <w:sz w:val="26"/>
          <w:szCs w:val="26"/>
          <w:lang w:val="x-none" w:eastAsia="ru-RU"/>
        </w:rPr>
      </w:pPr>
    </w:p>
    <w:p w:rsidR="00A50F5E" w:rsidRPr="00A50F5E" w:rsidRDefault="00A50F5E" w:rsidP="00A50F5E">
      <w:pPr>
        <w:tabs>
          <w:tab w:val="left" w:pos="-567"/>
          <w:tab w:val="center" w:pos="4677"/>
          <w:tab w:val="right" w:pos="9355"/>
        </w:tabs>
        <w:spacing w:after="0"/>
        <w:ind w:firstLine="709"/>
        <w:jc w:val="both"/>
        <w:rPr>
          <w:rFonts w:ascii="Times New Roman" w:eastAsia="Times New Roman" w:hAnsi="Times New Roman" w:cs="Times New Roman"/>
          <w:b/>
          <w:sz w:val="26"/>
          <w:szCs w:val="26"/>
          <w:lang w:val="x-none" w:eastAsia="ru-RU"/>
        </w:rPr>
        <w:sectPr w:rsidR="00A50F5E" w:rsidRPr="00A50F5E" w:rsidSect="00A50F5E">
          <w:pgSz w:w="11906" w:h="16838"/>
          <w:pgMar w:top="1134" w:right="1134" w:bottom="1134" w:left="1418" w:header="720" w:footer="720" w:gutter="0"/>
          <w:cols w:space="720"/>
          <w:docGrid w:linePitch="326"/>
        </w:sectPr>
      </w:pPr>
    </w:p>
    <w:p w:rsidR="00A50F5E" w:rsidRPr="00A50F5E" w:rsidRDefault="00A50F5E" w:rsidP="00A50F5E">
      <w:pPr>
        <w:tabs>
          <w:tab w:val="left" w:pos="-567"/>
          <w:tab w:val="center" w:pos="4677"/>
          <w:tab w:val="right" w:pos="9355"/>
        </w:tabs>
        <w:spacing w:after="0"/>
        <w:ind w:firstLine="709"/>
        <w:jc w:val="both"/>
        <w:rPr>
          <w:rFonts w:ascii="Times New Roman" w:eastAsia="Times New Roman" w:hAnsi="Times New Roman" w:cs="Times New Roman"/>
          <w:sz w:val="26"/>
          <w:szCs w:val="26"/>
          <w:lang w:val="x-none" w:eastAsia="ru-RU"/>
        </w:rPr>
      </w:pPr>
      <w:r w:rsidRPr="00A50F5E">
        <w:rPr>
          <w:rFonts w:ascii="Times New Roman" w:eastAsia="Times New Roman" w:hAnsi="Times New Roman" w:cs="Times New Roman"/>
          <w:sz w:val="26"/>
          <w:szCs w:val="26"/>
          <w:lang w:val="x-none" w:eastAsia="ru-RU"/>
        </w:rPr>
        <w:lastRenderedPageBreak/>
        <w:t>Таблица 3.6.</w:t>
      </w:r>
      <w:r w:rsidRPr="00A50F5E">
        <w:rPr>
          <w:rFonts w:ascii="Times New Roman" w:eastAsia="Times New Roman" w:hAnsi="Times New Roman" w:cs="Times New Roman"/>
          <w:bCs/>
          <w:sz w:val="26"/>
          <w:szCs w:val="26"/>
          <w:lang w:val="x-none" w:eastAsia="ru-RU"/>
        </w:rPr>
        <w:t xml:space="preserve"> Финансовые потребности для реализации программы теплоснабжения</w:t>
      </w:r>
    </w:p>
    <w:p w:rsidR="00A50F5E" w:rsidRPr="00A50F5E" w:rsidRDefault="00A50F5E" w:rsidP="00A50F5E">
      <w:pPr>
        <w:tabs>
          <w:tab w:val="left" w:pos="-567"/>
          <w:tab w:val="center" w:pos="4677"/>
          <w:tab w:val="right" w:pos="9355"/>
        </w:tabs>
        <w:spacing w:after="0"/>
        <w:ind w:firstLine="709"/>
        <w:jc w:val="both"/>
        <w:rPr>
          <w:rFonts w:ascii="Times New Roman" w:eastAsia="Times New Roman" w:hAnsi="Times New Roman" w:cs="Times New Roman"/>
          <w:b/>
          <w:sz w:val="26"/>
          <w:szCs w:val="26"/>
          <w:lang w:val="x-none" w:eastAsia="ru-RU"/>
        </w:rPr>
      </w:pPr>
    </w:p>
    <w:tbl>
      <w:tblPr>
        <w:tblW w:w="14760" w:type="dxa"/>
        <w:tblInd w:w="91" w:type="dxa"/>
        <w:tblLook w:val="04A0" w:firstRow="1" w:lastRow="0" w:firstColumn="1" w:lastColumn="0" w:noHBand="0" w:noVBand="1"/>
      </w:tblPr>
      <w:tblGrid>
        <w:gridCol w:w="559"/>
        <w:gridCol w:w="3504"/>
        <w:gridCol w:w="697"/>
        <w:gridCol w:w="777"/>
        <w:gridCol w:w="976"/>
        <w:gridCol w:w="878"/>
        <w:gridCol w:w="680"/>
        <w:gridCol w:w="659"/>
        <w:gridCol w:w="640"/>
        <w:gridCol w:w="640"/>
        <w:gridCol w:w="677"/>
        <w:gridCol w:w="617"/>
        <w:gridCol w:w="759"/>
        <w:gridCol w:w="699"/>
        <w:gridCol w:w="679"/>
        <w:gridCol w:w="640"/>
        <w:gridCol w:w="679"/>
      </w:tblGrid>
      <w:tr w:rsidR="00A50F5E" w:rsidRPr="00A50F5E" w:rsidTr="00A50F5E">
        <w:trPr>
          <w:trHeight w:val="1403"/>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 п/п</w:t>
            </w:r>
          </w:p>
        </w:tc>
        <w:tc>
          <w:tcPr>
            <w:tcW w:w="3504" w:type="dxa"/>
            <w:tcBorders>
              <w:top w:val="single" w:sz="4" w:space="0" w:color="auto"/>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Наименование мероприятия</w:t>
            </w:r>
          </w:p>
        </w:tc>
        <w:tc>
          <w:tcPr>
            <w:tcW w:w="697" w:type="dxa"/>
            <w:tcBorders>
              <w:top w:val="single" w:sz="4" w:space="0" w:color="auto"/>
              <w:left w:val="nil"/>
              <w:bottom w:val="single" w:sz="4" w:space="0" w:color="auto"/>
              <w:right w:val="single" w:sz="4" w:space="0" w:color="auto"/>
            </w:tcBorders>
            <w:shd w:val="clear" w:color="auto" w:fill="auto"/>
            <w:textDirection w:val="btLr"/>
            <w:vAlign w:val="center"/>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Вводимая  мощность, МВт</w:t>
            </w:r>
          </w:p>
        </w:tc>
        <w:tc>
          <w:tcPr>
            <w:tcW w:w="777" w:type="dxa"/>
            <w:tcBorders>
              <w:top w:val="single" w:sz="4" w:space="0" w:color="auto"/>
              <w:left w:val="nil"/>
              <w:bottom w:val="single" w:sz="4" w:space="0" w:color="auto"/>
              <w:right w:val="single" w:sz="4" w:space="0" w:color="auto"/>
            </w:tcBorders>
            <w:shd w:val="clear" w:color="auto" w:fill="auto"/>
            <w:textDirection w:val="btLr"/>
            <w:vAlign w:val="center"/>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Протяженность сетей в однотрубном исполнении, км</w:t>
            </w:r>
          </w:p>
        </w:tc>
        <w:tc>
          <w:tcPr>
            <w:tcW w:w="976" w:type="dxa"/>
            <w:tcBorders>
              <w:top w:val="single" w:sz="4" w:space="0" w:color="auto"/>
              <w:left w:val="nil"/>
              <w:bottom w:val="single" w:sz="4" w:space="0" w:color="auto"/>
              <w:right w:val="single" w:sz="4" w:space="0" w:color="auto"/>
            </w:tcBorders>
            <w:shd w:val="clear" w:color="auto" w:fill="auto"/>
            <w:textDirection w:val="btLr"/>
            <w:vAlign w:val="center"/>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Прогнозн. удельная стоимость стр-ва</w:t>
            </w:r>
          </w:p>
        </w:tc>
        <w:tc>
          <w:tcPr>
            <w:tcW w:w="878" w:type="dxa"/>
            <w:tcBorders>
              <w:top w:val="single" w:sz="4" w:space="0" w:color="auto"/>
              <w:left w:val="nil"/>
              <w:bottom w:val="single" w:sz="4" w:space="0" w:color="auto"/>
              <w:right w:val="single" w:sz="4" w:space="0" w:color="auto"/>
            </w:tcBorders>
            <w:shd w:val="clear" w:color="auto" w:fill="auto"/>
            <w:textDirection w:val="btLr"/>
            <w:vAlign w:val="center"/>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Прогноз затрат всего, млн.руб.</w:t>
            </w:r>
          </w:p>
        </w:tc>
        <w:tc>
          <w:tcPr>
            <w:tcW w:w="7369" w:type="dxa"/>
            <w:gridSpan w:val="11"/>
            <w:tcBorders>
              <w:top w:val="single" w:sz="4" w:space="0" w:color="auto"/>
              <w:left w:val="nil"/>
              <w:bottom w:val="single" w:sz="4" w:space="0" w:color="auto"/>
              <w:right w:val="single" w:sz="4" w:space="0" w:color="000000"/>
            </w:tcBorders>
            <w:shd w:val="clear" w:color="auto" w:fill="auto"/>
            <w:vAlign w:val="center"/>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Годы</w:t>
            </w:r>
          </w:p>
        </w:tc>
      </w:tr>
      <w:tr w:rsidR="00A50F5E" w:rsidRPr="00A50F5E" w:rsidTr="00A50F5E">
        <w:trPr>
          <w:trHeight w:val="480"/>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50F5E" w:rsidRPr="00A50F5E" w:rsidRDefault="00A50F5E" w:rsidP="00A50F5E">
            <w:pPr>
              <w:spacing w:after="0" w:line="240" w:lineRule="auto"/>
              <w:jc w:val="center"/>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c>
          <w:tcPr>
            <w:tcW w:w="3504" w:type="dxa"/>
            <w:tcBorders>
              <w:top w:val="nil"/>
              <w:left w:val="nil"/>
              <w:bottom w:val="single" w:sz="4" w:space="0" w:color="auto"/>
              <w:right w:val="single" w:sz="4" w:space="0" w:color="auto"/>
            </w:tcBorders>
            <w:shd w:val="clear" w:color="auto" w:fill="auto"/>
            <w:vAlign w:val="center"/>
            <w:hideMark/>
          </w:tcPr>
          <w:p w:rsidR="00A50F5E" w:rsidRPr="00A50F5E" w:rsidRDefault="00A50F5E" w:rsidP="00A50F5E">
            <w:pPr>
              <w:spacing w:after="0" w:line="240" w:lineRule="auto"/>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c>
          <w:tcPr>
            <w:tcW w:w="697"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 </w:t>
            </w:r>
          </w:p>
        </w:tc>
        <w:tc>
          <w:tcPr>
            <w:tcW w:w="777"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 </w:t>
            </w:r>
          </w:p>
        </w:tc>
        <w:tc>
          <w:tcPr>
            <w:tcW w:w="878"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 </w:t>
            </w:r>
          </w:p>
        </w:tc>
        <w:tc>
          <w:tcPr>
            <w:tcW w:w="680" w:type="dxa"/>
            <w:tcBorders>
              <w:top w:val="nil"/>
              <w:left w:val="nil"/>
              <w:bottom w:val="single" w:sz="4" w:space="0" w:color="auto"/>
              <w:right w:val="single" w:sz="4" w:space="0" w:color="auto"/>
            </w:tcBorders>
            <w:shd w:val="clear" w:color="000000" w:fill="FFFF00"/>
            <w:vAlign w:val="center"/>
            <w:hideMark/>
          </w:tcPr>
          <w:p w:rsidR="00A50F5E" w:rsidRPr="00A50F5E" w:rsidRDefault="00243B98" w:rsidP="00A50F5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2022-202</w:t>
            </w:r>
            <w:r w:rsidR="00A50F5E" w:rsidRPr="00A50F5E">
              <w:rPr>
                <w:rFonts w:ascii="Times New Roman" w:eastAsia="Times New Roman" w:hAnsi="Times New Roman" w:cs="Times New Roman"/>
                <w:b/>
                <w:bCs/>
                <w:sz w:val="18"/>
                <w:szCs w:val="18"/>
                <w:lang w:eastAsia="ru-RU"/>
              </w:rPr>
              <w:t>4</w:t>
            </w:r>
          </w:p>
        </w:tc>
        <w:tc>
          <w:tcPr>
            <w:tcW w:w="659" w:type="dxa"/>
            <w:tcBorders>
              <w:top w:val="nil"/>
              <w:left w:val="nil"/>
              <w:bottom w:val="single" w:sz="4" w:space="0" w:color="auto"/>
              <w:right w:val="single" w:sz="4" w:space="0" w:color="auto"/>
            </w:tcBorders>
            <w:shd w:val="clear" w:color="auto" w:fill="auto"/>
            <w:vAlign w:val="center"/>
            <w:hideMark/>
          </w:tcPr>
          <w:p w:rsidR="00A50F5E" w:rsidRPr="00A50F5E" w:rsidRDefault="00243B98" w:rsidP="00A50F5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w:t>
            </w:r>
            <w:r w:rsidR="00A50F5E" w:rsidRPr="00A50F5E">
              <w:rPr>
                <w:rFonts w:ascii="Times New Roman" w:eastAsia="Times New Roman" w:hAnsi="Times New Roman" w:cs="Times New Roman"/>
                <w:b/>
                <w:bCs/>
                <w:sz w:val="18"/>
                <w:szCs w:val="18"/>
                <w:lang w:eastAsia="ru-RU"/>
              </w:rPr>
              <w:t>2</w:t>
            </w:r>
          </w:p>
        </w:tc>
        <w:tc>
          <w:tcPr>
            <w:tcW w:w="640" w:type="dxa"/>
            <w:tcBorders>
              <w:top w:val="nil"/>
              <w:left w:val="nil"/>
              <w:bottom w:val="single" w:sz="4" w:space="0" w:color="auto"/>
              <w:right w:val="single" w:sz="4" w:space="0" w:color="auto"/>
            </w:tcBorders>
            <w:shd w:val="clear" w:color="auto" w:fill="auto"/>
            <w:vAlign w:val="center"/>
            <w:hideMark/>
          </w:tcPr>
          <w:p w:rsidR="00A50F5E" w:rsidRPr="00A50F5E" w:rsidRDefault="00243B98" w:rsidP="00A50F5E">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202</w:t>
            </w:r>
            <w:r w:rsidR="00A50F5E" w:rsidRPr="00A50F5E">
              <w:rPr>
                <w:rFonts w:ascii="Arial" w:eastAsia="Times New Roman" w:hAnsi="Arial" w:cs="Arial"/>
                <w:b/>
                <w:bCs/>
                <w:sz w:val="18"/>
                <w:szCs w:val="18"/>
                <w:lang w:eastAsia="ru-RU"/>
              </w:rPr>
              <w:t>3</w:t>
            </w:r>
          </w:p>
        </w:tc>
        <w:tc>
          <w:tcPr>
            <w:tcW w:w="640" w:type="dxa"/>
            <w:tcBorders>
              <w:top w:val="nil"/>
              <w:left w:val="nil"/>
              <w:bottom w:val="single" w:sz="4" w:space="0" w:color="auto"/>
              <w:right w:val="single" w:sz="4" w:space="0" w:color="auto"/>
            </w:tcBorders>
            <w:shd w:val="clear" w:color="auto" w:fill="auto"/>
            <w:vAlign w:val="center"/>
            <w:hideMark/>
          </w:tcPr>
          <w:p w:rsidR="00A50F5E" w:rsidRPr="00A50F5E" w:rsidRDefault="00243B98" w:rsidP="00A50F5E">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202</w:t>
            </w:r>
            <w:r w:rsidR="00A50F5E" w:rsidRPr="00A50F5E">
              <w:rPr>
                <w:rFonts w:ascii="Arial" w:eastAsia="Times New Roman" w:hAnsi="Arial" w:cs="Arial"/>
                <w:b/>
                <w:bCs/>
                <w:sz w:val="18"/>
                <w:szCs w:val="18"/>
                <w:lang w:eastAsia="ru-RU"/>
              </w:rPr>
              <w:t>4</w:t>
            </w:r>
          </w:p>
        </w:tc>
        <w:tc>
          <w:tcPr>
            <w:tcW w:w="677" w:type="dxa"/>
            <w:tcBorders>
              <w:top w:val="nil"/>
              <w:left w:val="nil"/>
              <w:bottom w:val="single" w:sz="4" w:space="0" w:color="auto"/>
              <w:right w:val="single" w:sz="4" w:space="0" w:color="auto"/>
            </w:tcBorders>
            <w:shd w:val="clear" w:color="000000" w:fill="FFFF00"/>
            <w:vAlign w:val="center"/>
            <w:hideMark/>
          </w:tcPr>
          <w:p w:rsidR="00A50F5E" w:rsidRPr="00A50F5E" w:rsidRDefault="00243B98" w:rsidP="00A50F5E">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2025-203</w:t>
            </w:r>
            <w:r w:rsidR="00A50F5E" w:rsidRPr="00A50F5E">
              <w:rPr>
                <w:rFonts w:ascii="Arial" w:eastAsia="Times New Roman" w:hAnsi="Arial" w:cs="Arial"/>
                <w:b/>
                <w:bCs/>
                <w:sz w:val="18"/>
                <w:szCs w:val="18"/>
                <w:lang w:eastAsia="ru-RU"/>
              </w:rPr>
              <w:t>0</w:t>
            </w:r>
          </w:p>
        </w:tc>
        <w:tc>
          <w:tcPr>
            <w:tcW w:w="617" w:type="dxa"/>
            <w:tcBorders>
              <w:top w:val="nil"/>
              <w:left w:val="nil"/>
              <w:bottom w:val="single" w:sz="4" w:space="0" w:color="auto"/>
              <w:right w:val="single" w:sz="4" w:space="0" w:color="auto"/>
            </w:tcBorders>
            <w:shd w:val="clear" w:color="auto" w:fill="auto"/>
            <w:vAlign w:val="center"/>
            <w:hideMark/>
          </w:tcPr>
          <w:p w:rsidR="00A50F5E" w:rsidRPr="00A50F5E" w:rsidRDefault="00243B98" w:rsidP="00A50F5E">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202</w:t>
            </w:r>
            <w:r w:rsidR="00A50F5E" w:rsidRPr="00A50F5E">
              <w:rPr>
                <w:rFonts w:ascii="Arial" w:eastAsia="Times New Roman" w:hAnsi="Arial" w:cs="Arial"/>
                <w:b/>
                <w:bCs/>
                <w:sz w:val="18"/>
                <w:szCs w:val="18"/>
                <w:lang w:eastAsia="ru-RU"/>
              </w:rPr>
              <w:t>5</w:t>
            </w:r>
          </w:p>
        </w:tc>
        <w:tc>
          <w:tcPr>
            <w:tcW w:w="759" w:type="dxa"/>
            <w:tcBorders>
              <w:top w:val="nil"/>
              <w:left w:val="nil"/>
              <w:bottom w:val="single" w:sz="4" w:space="0" w:color="auto"/>
              <w:right w:val="single" w:sz="4" w:space="0" w:color="auto"/>
            </w:tcBorders>
            <w:shd w:val="clear" w:color="auto" w:fill="auto"/>
            <w:vAlign w:val="center"/>
            <w:hideMark/>
          </w:tcPr>
          <w:p w:rsidR="00A50F5E" w:rsidRPr="00A50F5E" w:rsidRDefault="00243B98" w:rsidP="00A50F5E">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202</w:t>
            </w:r>
            <w:r w:rsidR="00A50F5E" w:rsidRPr="00A50F5E">
              <w:rPr>
                <w:rFonts w:ascii="Arial" w:eastAsia="Times New Roman" w:hAnsi="Arial" w:cs="Arial"/>
                <w:b/>
                <w:bCs/>
                <w:sz w:val="18"/>
                <w:szCs w:val="18"/>
                <w:lang w:eastAsia="ru-RU"/>
              </w:rPr>
              <w:t>6</w:t>
            </w:r>
          </w:p>
        </w:tc>
        <w:tc>
          <w:tcPr>
            <w:tcW w:w="699" w:type="dxa"/>
            <w:tcBorders>
              <w:top w:val="nil"/>
              <w:left w:val="nil"/>
              <w:bottom w:val="single" w:sz="4" w:space="0" w:color="auto"/>
              <w:right w:val="single" w:sz="4" w:space="0" w:color="auto"/>
            </w:tcBorders>
            <w:shd w:val="clear" w:color="auto" w:fill="auto"/>
            <w:vAlign w:val="center"/>
            <w:hideMark/>
          </w:tcPr>
          <w:p w:rsidR="00A50F5E" w:rsidRPr="00A50F5E" w:rsidRDefault="00243B98" w:rsidP="00A50F5E">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202</w:t>
            </w:r>
            <w:r w:rsidR="00A50F5E" w:rsidRPr="00A50F5E">
              <w:rPr>
                <w:rFonts w:ascii="Arial" w:eastAsia="Times New Roman" w:hAnsi="Arial" w:cs="Arial"/>
                <w:b/>
                <w:bCs/>
                <w:sz w:val="18"/>
                <w:szCs w:val="18"/>
                <w:lang w:eastAsia="ru-RU"/>
              </w:rPr>
              <w:t>7</w:t>
            </w:r>
          </w:p>
        </w:tc>
        <w:tc>
          <w:tcPr>
            <w:tcW w:w="679" w:type="dxa"/>
            <w:tcBorders>
              <w:top w:val="nil"/>
              <w:left w:val="nil"/>
              <w:bottom w:val="single" w:sz="4" w:space="0" w:color="auto"/>
              <w:right w:val="single" w:sz="4" w:space="0" w:color="auto"/>
            </w:tcBorders>
            <w:shd w:val="clear" w:color="auto" w:fill="auto"/>
            <w:vAlign w:val="center"/>
            <w:hideMark/>
          </w:tcPr>
          <w:p w:rsidR="00A50F5E" w:rsidRPr="00A50F5E" w:rsidRDefault="00A50F5E" w:rsidP="00A50F5E">
            <w:pPr>
              <w:spacing w:after="0" w:line="240" w:lineRule="auto"/>
              <w:jc w:val="center"/>
              <w:rPr>
                <w:rFonts w:ascii="Arial" w:eastAsia="Times New Roman" w:hAnsi="Arial" w:cs="Arial"/>
                <w:b/>
                <w:bCs/>
                <w:sz w:val="18"/>
                <w:szCs w:val="18"/>
                <w:lang w:eastAsia="ru-RU"/>
              </w:rPr>
            </w:pPr>
            <w:r w:rsidRPr="00A50F5E">
              <w:rPr>
                <w:rFonts w:ascii="Arial" w:eastAsia="Times New Roman" w:hAnsi="Arial" w:cs="Arial"/>
                <w:b/>
                <w:bCs/>
                <w:sz w:val="18"/>
                <w:szCs w:val="18"/>
                <w:lang w:eastAsia="ru-RU"/>
              </w:rPr>
              <w:t>20</w:t>
            </w:r>
            <w:r w:rsidR="00243B98">
              <w:rPr>
                <w:rFonts w:ascii="Arial" w:eastAsia="Times New Roman" w:hAnsi="Arial" w:cs="Arial"/>
                <w:b/>
                <w:bCs/>
                <w:sz w:val="18"/>
                <w:szCs w:val="18"/>
                <w:lang w:eastAsia="ru-RU"/>
              </w:rPr>
              <w:t>2</w:t>
            </w:r>
            <w:r w:rsidRPr="00A50F5E">
              <w:rPr>
                <w:rFonts w:ascii="Arial" w:eastAsia="Times New Roman" w:hAnsi="Arial" w:cs="Arial"/>
                <w:b/>
                <w:bCs/>
                <w:sz w:val="18"/>
                <w:szCs w:val="18"/>
                <w:lang w:eastAsia="ru-RU"/>
              </w:rPr>
              <w:t>8</w:t>
            </w:r>
          </w:p>
        </w:tc>
        <w:tc>
          <w:tcPr>
            <w:tcW w:w="640" w:type="dxa"/>
            <w:tcBorders>
              <w:top w:val="nil"/>
              <w:left w:val="nil"/>
              <w:bottom w:val="single" w:sz="4" w:space="0" w:color="auto"/>
              <w:right w:val="single" w:sz="4" w:space="0" w:color="auto"/>
            </w:tcBorders>
            <w:shd w:val="clear" w:color="auto" w:fill="auto"/>
            <w:vAlign w:val="center"/>
            <w:hideMark/>
          </w:tcPr>
          <w:p w:rsidR="00A50F5E" w:rsidRPr="00A50F5E" w:rsidRDefault="00243B98" w:rsidP="00A50F5E">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202</w:t>
            </w:r>
            <w:r w:rsidR="00A50F5E" w:rsidRPr="00A50F5E">
              <w:rPr>
                <w:rFonts w:ascii="Arial" w:eastAsia="Times New Roman" w:hAnsi="Arial" w:cs="Arial"/>
                <w:b/>
                <w:bCs/>
                <w:sz w:val="18"/>
                <w:szCs w:val="18"/>
                <w:lang w:eastAsia="ru-RU"/>
              </w:rPr>
              <w:t>9</w:t>
            </w:r>
          </w:p>
        </w:tc>
        <w:tc>
          <w:tcPr>
            <w:tcW w:w="679" w:type="dxa"/>
            <w:tcBorders>
              <w:top w:val="nil"/>
              <w:left w:val="nil"/>
              <w:bottom w:val="single" w:sz="4" w:space="0" w:color="auto"/>
              <w:right w:val="single" w:sz="4" w:space="0" w:color="auto"/>
            </w:tcBorders>
            <w:shd w:val="clear" w:color="auto" w:fill="auto"/>
            <w:vAlign w:val="center"/>
            <w:hideMark/>
          </w:tcPr>
          <w:p w:rsidR="00A50F5E" w:rsidRPr="00A50F5E" w:rsidRDefault="00243B98" w:rsidP="00A50F5E">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203</w:t>
            </w:r>
            <w:r w:rsidR="00A50F5E" w:rsidRPr="00A50F5E">
              <w:rPr>
                <w:rFonts w:ascii="Arial" w:eastAsia="Times New Roman" w:hAnsi="Arial" w:cs="Arial"/>
                <w:b/>
                <w:bCs/>
                <w:sz w:val="18"/>
                <w:szCs w:val="18"/>
                <w:lang w:eastAsia="ru-RU"/>
              </w:rPr>
              <w:t>0</w:t>
            </w:r>
          </w:p>
        </w:tc>
      </w:tr>
      <w:tr w:rsidR="00A50F5E" w:rsidRPr="00A50F5E" w:rsidTr="00A50F5E">
        <w:trPr>
          <w:trHeight w:val="990"/>
        </w:trPr>
        <w:tc>
          <w:tcPr>
            <w:tcW w:w="559" w:type="dxa"/>
            <w:tcBorders>
              <w:top w:val="nil"/>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2.1</w:t>
            </w:r>
          </w:p>
        </w:tc>
        <w:tc>
          <w:tcPr>
            <w:tcW w:w="3504"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Проведение технической инвентаризации и паспортизации системы теплоснабжения, разработка перспективной схемы теплоснабжения</w:t>
            </w:r>
          </w:p>
        </w:tc>
        <w:tc>
          <w:tcPr>
            <w:tcW w:w="697"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777"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878"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0,200</w:t>
            </w:r>
          </w:p>
        </w:tc>
        <w:tc>
          <w:tcPr>
            <w:tcW w:w="68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0,20</w:t>
            </w:r>
          </w:p>
        </w:tc>
        <w:tc>
          <w:tcPr>
            <w:tcW w:w="6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0,20</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c>
          <w:tcPr>
            <w:tcW w:w="677"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0,00</w:t>
            </w:r>
          </w:p>
        </w:tc>
        <w:tc>
          <w:tcPr>
            <w:tcW w:w="617"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c>
          <w:tcPr>
            <w:tcW w:w="7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c>
          <w:tcPr>
            <w:tcW w:w="69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c>
          <w:tcPr>
            <w:tcW w:w="67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c>
          <w:tcPr>
            <w:tcW w:w="67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r>
      <w:tr w:rsidR="00A50F5E" w:rsidRPr="00A50F5E" w:rsidTr="00A50F5E">
        <w:trPr>
          <w:trHeight w:val="1185"/>
        </w:trPr>
        <w:tc>
          <w:tcPr>
            <w:tcW w:w="559" w:type="dxa"/>
            <w:tcBorders>
              <w:top w:val="nil"/>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2.2</w:t>
            </w:r>
          </w:p>
        </w:tc>
        <w:tc>
          <w:tcPr>
            <w:tcW w:w="3504"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Строительство новой угольной котельной, объединяющей нагрузки существующих котельных «Школа» и «Пайдуга» в с. Нарым , и реконструкция тепловых сетей от этих котельных(1 км в двухтрубном исчислении)</w:t>
            </w:r>
          </w:p>
        </w:tc>
        <w:tc>
          <w:tcPr>
            <w:tcW w:w="697"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777"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878"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17,300</w:t>
            </w:r>
          </w:p>
        </w:tc>
        <w:tc>
          <w:tcPr>
            <w:tcW w:w="68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17,30</w:t>
            </w:r>
          </w:p>
        </w:tc>
        <w:tc>
          <w:tcPr>
            <w:tcW w:w="6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17,30</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c>
          <w:tcPr>
            <w:tcW w:w="677"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0,00</w:t>
            </w:r>
          </w:p>
        </w:tc>
        <w:tc>
          <w:tcPr>
            <w:tcW w:w="617"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c>
          <w:tcPr>
            <w:tcW w:w="7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c>
          <w:tcPr>
            <w:tcW w:w="69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c>
          <w:tcPr>
            <w:tcW w:w="67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c>
          <w:tcPr>
            <w:tcW w:w="67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r>
      <w:tr w:rsidR="00A50F5E" w:rsidRPr="00A50F5E" w:rsidTr="00A50F5E">
        <w:trPr>
          <w:trHeight w:val="615"/>
        </w:trPr>
        <w:tc>
          <w:tcPr>
            <w:tcW w:w="559" w:type="dxa"/>
            <w:tcBorders>
              <w:top w:val="nil"/>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2.3</w:t>
            </w:r>
          </w:p>
        </w:tc>
        <w:tc>
          <w:tcPr>
            <w:tcW w:w="3504"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Реконструкция тепловых сетей  с заменой изношенных участков</w:t>
            </w:r>
          </w:p>
        </w:tc>
        <w:tc>
          <w:tcPr>
            <w:tcW w:w="697"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777"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8,00</w:t>
            </w:r>
          </w:p>
        </w:tc>
        <w:tc>
          <w:tcPr>
            <w:tcW w:w="976"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4,46</w:t>
            </w:r>
          </w:p>
        </w:tc>
        <w:tc>
          <w:tcPr>
            <w:tcW w:w="878"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35,680</w:t>
            </w:r>
          </w:p>
        </w:tc>
        <w:tc>
          <w:tcPr>
            <w:tcW w:w="68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22,30</w:t>
            </w:r>
          </w:p>
        </w:tc>
        <w:tc>
          <w:tcPr>
            <w:tcW w:w="6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13,38</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8,92</w:t>
            </w:r>
          </w:p>
        </w:tc>
        <w:tc>
          <w:tcPr>
            <w:tcW w:w="677"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13,38</w:t>
            </w:r>
          </w:p>
        </w:tc>
        <w:tc>
          <w:tcPr>
            <w:tcW w:w="617"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7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4,46</w:t>
            </w:r>
          </w:p>
        </w:tc>
        <w:tc>
          <w:tcPr>
            <w:tcW w:w="69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4,460</w:t>
            </w:r>
          </w:p>
        </w:tc>
        <w:tc>
          <w:tcPr>
            <w:tcW w:w="67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4,460</w:t>
            </w:r>
          </w:p>
        </w:tc>
        <w:tc>
          <w:tcPr>
            <w:tcW w:w="67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r>
      <w:tr w:rsidR="00A50F5E" w:rsidRPr="00A50F5E" w:rsidTr="00A50F5E">
        <w:trPr>
          <w:trHeight w:val="690"/>
        </w:trPr>
        <w:tc>
          <w:tcPr>
            <w:tcW w:w="559" w:type="dxa"/>
            <w:tcBorders>
              <w:top w:val="nil"/>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2.4</w:t>
            </w:r>
          </w:p>
        </w:tc>
        <w:tc>
          <w:tcPr>
            <w:tcW w:w="3504"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Установка приборов учета вырабатываемой тепловой энергии на котельных</w:t>
            </w:r>
          </w:p>
        </w:tc>
        <w:tc>
          <w:tcPr>
            <w:tcW w:w="697"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777"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878"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1,000</w:t>
            </w:r>
          </w:p>
        </w:tc>
        <w:tc>
          <w:tcPr>
            <w:tcW w:w="68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1,00</w:t>
            </w:r>
          </w:p>
        </w:tc>
        <w:tc>
          <w:tcPr>
            <w:tcW w:w="6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0,200</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0,400</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0,40</w:t>
            </w:r>
          </w:p>
        </w:tc>
        <w:tc>
          <w:tcPr>
            <w:tcW w:w="677"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0,00</w:t>
            </w:r>
          </w:p>
        </w:tc>
        <w:tc>
          <w:tcPr>
            <w:tcW w:w="617"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c>
          <w:tcPr>
            <w:tcW w:w="7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c>
          <w:tcPr>
            <w:tcW w:w="69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c>
          <w:tcPr>
            <w:tcW w:w="67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c>
          <w:tcPr>
            <w:tcW w:w="67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r>
      <w:tr w:rsidR="00A50F5E" w:rsidRPr="00A50F5E" w:rsidTr="00A50F5E">
        <w:trPr>
          <w:trHeight w:val="780"/>
        </w:trPr>
        <w:tc>
          <w:tcPr>
            <w:tcW w:w="559" w:type="dxa"/>
            <w:tcBorders>
              <w:top w:val="nil"/>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2.5</w:t>
            </w:r>
          </w:p>
        </w:tc>
        <w:tc>
          <w:tcPr>
            <w:tcW w:w="3504"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Установка приборов учета потребляемой тепловой энергии у бюджетных потребителей</w:t>
            </w:r>
          </w:p>
        </w:tc>
        <w:tc>
          <w:tcPr>
            <w:tcW w:w="697"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777"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878"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1,000</w:t>
            </w:r>
          </w:p>
        </w:tc>
        <w:tc>
          <w:tcPr>
            <w:tcW w:w="68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1,00</w:t>
            </w:r>
          </w:p>
        </w:tc>
        <w:tc>
          <w:tcPr>
            <w:tcW w:w="6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0,400</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0,600</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c>
          <w:tcPr>
            <w:tcW w:w="677"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0,00</w:t>
            </w:r>
          </w:p>
        </w:tc>
        <w:tc>
          <w:tcPr>
            <w:tcW w:w="617"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c>
          <w:tcPr>
            <w:tcW w:w="7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c>
          <w:tcPr>
            <w:tcW w:w="69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c>
          <w:tcPr>
            <w:tcW w:w="67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c>
          <w:tcPr>
            <w:tcW w:w="67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r>
      <w:tr w:rsidR="00A50F5E" w:rsidRPr="00A50F5E" w:rsidTr="00A50F5E">
        <w:trPr>
          <w:trHeight w:val="503"/>
        </w:trPr>
        <w:tc>
          <w:tcPr>
            <w:tcW w:w="559" w:type="dxa"/>
            <w:tcBorders>
              <w:top w:val="nil"/>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2.6</w:t>
            </w:r>
          </w:p>
        </w:tc>
        <w:tc>
          <w:tcPr>
            <w:tcW w:w="3504"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Проведение энергоаудита источников тепловой энергии и тепловых сетей</w:t>
            </w:r>
          </w:p>
        </w:tc>
        <w:tc>
          <w:tcPr>
            <w:tcW w:w="697"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777"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878"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0,500</w:t>
            </w:r>
          </w:p>
        </w:tc>
        <w:tc>
          <w:tcPr>
            <w:tcW w:w="68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0,20</w:t>
            </w:r>
          </w:p>
        </w:tc>
        <w:tc>
          <w:tcPr>
            <w:tcW w:w="6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0,20</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77"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0,30</w:t>
            </w:r>
          </w:p>
        </w:tc>
        <w:tc>
          <w:tcPr>
            <w:tcW w:w="617"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7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9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0,30</w:t>
            </w:r>
          </w:p>
        </w:tc>
        <w:tc>
          <w:tcPr>
            <w:tcW w:w="67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7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r>
      <w:tr w:rsidR="00A50F5E" w:rsidRPr="00A50F5E" w:rsidTr="00A50F5E">
        <w:trPr>
          <w:trHeight w:val="480"/>
        </w:trPr>
        <w:tc>
          <w:tcPr>
            <w:tcW w:w="559" w:type="dxa"/>
            <w:tcBorders>
              <w:top w:val="nil"/>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2.7.</w:t>
            </w:r>
          </w:p>
        </w:tc>
        <w:tc>
          <w:tcPr>
            <w:tcW w:w="3504"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Проведение технической диагностики состояния дымовых труб котельных</w:t>
            </w:r>
          </w:p>
        </w:tc>
        <w:tc>
          <w:tcPr>
            <w:tcW w:w="697"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777"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878"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0,120</w:t>
            </w:r>
          </w:p>
        </w:tc>
        <w:tc>
          <w:tcPr>
            <w:tcW w:w="68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0,00</w:t>
            </w:r>
          </w:p>
        </w:tc>
        <w:tc>
          <w:tcPr>
            <w:tcW w:w="6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77"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0,12</w:t>
            </w:r>
          </w:p>
        </w:tc>
        <w:tc>
          <w:tcPr>
            <w:tcW w:w="617"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0,12</w:t>
            </w:r>
          </w:p>
        </w:tc>
        <w:tc>
          <w:tcPr>
            <w:tcW w:w="7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9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7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7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r>
      <w:tr w:rsidR="00A50F5E" w:rsidRPr="00A50F5E" w:rsidTr="00A50F5E">
        <w:trPr>
          <w:trHeight w:val="349"/>
        </w:trPr>
        <w:tc>
          <w:tcPr>
            <w:tcW w:w="559" w:type="dxa"/>
            <w:tcBorders>
              <w:top w:val="nil"/>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3504"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b/>
                <w:bCs/>
                <w:sz w:val="20"/>
                <w:szCs w:val="20"/>
                <w:lang w:eastAsia="ru-RU"/>
              </w:rPr>
            </w:pPr>
            <w:r w:rsidRPr="00A50F5E">
              <w:rPr>
                <w:rFonts w:ascii="Times New Roman" w:eastAsia="Times New Roman" w:hAnsi="Times New Roman" w:cs="Times New Roman"/>
                <w:b/>
                <w:bCs/>
                <w:sz w:val="20"/>
                <w:szCs w:val="20"/>
                <w:lang w:eastAsia="ru-RU"/>
              </w:rPr>
              <w:t>Итого по теплоснабжению</w:t>
            </w:r>
          </w:p>
        </w:tc>
        <w:tc>
          <w:tcPr>
            <w:tcW w:w="697"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 </w:t>
            </w:r>
          </w:p>
        </w:tc>
        <w:tc>
          <w:tcPr>
            <w:tcW w:w="777"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 </w:t>
            </w:r>
          </w:p>
        </w:tc>
        <w:tc>
          <w:tcPr>
            <w:tcW w:w="976"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 </w:t>
            </w:r>
          </w:p>
        </w:tc>
        <w:tc>
          <w:tcPr>
            <w:tcW w:w="878"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55,800</w:t>
            </w:r>
          </w:p>
        </w:tc>
        <w:tc>
          <w:tcPr>
            <w:tcW w:w="68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42,00</w:t>
            </w:r>
          </w:p>
        </w:tc>
        <w:tc>
          <w:tcPr>
            <w:tcW w:w="6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0,8</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31,9</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9,3</w:t>
            </w:r>
          </w:p>
        </w:tc>
        <w:tc>
          <w:tcPr>
            <w:tcW w:w="677"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13,80</w:t>
            </w:r>
          </w:p>
        </w:tc>
        <w:tc>
          <w:tcPr>
            <w:tcW w:w="617"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0,1</w:t>
            </w:r>
          </w:p>
        </w:tc>
        <w:tc>
          <w:tcPr>
            <w:tcW w:w="7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4,5</w:t>
            </w:r>
          </w:p>
        </w:tc>
        <w:tc>
          <w:tcPr>
            <w:tcW w:w="69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4,8</w:t>
            </w:r>
          </w:p>
        </w:tc>
        <w:tc>
          <w:tcPr>
            <w:tcW w:w="67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0,0</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4,5</w:t>
            </w:r>
          </w:p>
        </w:tc>
        <w:tc>
          <w:tcPr>
            <w:tcW w:w="67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0,0</w:t>
            </w:r>
          </w:p>
        </w:tc>
      </w:tr>
    </w:tbl>
    <w:p w:rsidR="00A50F5E" w:rsidRPr="00A50F5E" w:rsidRDefault="00A50F5E" w:rsidP="00A50F5E">
      <w:pPr>
        <w:tabs>
          <w:tab w:val="left" w:pos="-567"/>
          <w:tab w:val="center" w:pos="4677"/>
          <w:tab w:val="right" w:pos="9355"/>
        </w:tabs>
        <w:spacing w:after="0"/>
        <w:ind w:firstLine="709"/>
        <w:jc w:val="both"/>
        <w:rPr>
          <w:rFonts w:ascii="Times New Roman" w:eastAsia="Times New Roman" w:hAnsi="Times New Roman" w:cs="Times New Roman"/>
          <w:b/>
          <w:sz w:val="26"/>
          <w:szCs w:val="26"/>
          <w:lang w:val="x-none" w:eastAsia="ru-RU"/>
        </w:rPr>
        <w:sectPr w:rsidR="00A50F5E" w:rsidRPr="00A50F5E" w:rsidSect="00A50F5E">
          <w:pgSz w:w="16838" w:h="11906" w:orient="landscape"/>
          <w:pgMar w:top="1134" w:right="1134" w:bottom="1418" w:left="1134" w:header="720" w:footer="720" w:gutter="0"/>
          <w:cols w:space="720"/>
          <w:docGrid w:linePitch="326"/>
        </w:sectPr>
      </w:pP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lastRenderedPageBreak/>
        <w:t>Таблица 3.7. Прогнозируемые источники финансирования мероприятий по Программе теплоснабжения Нарымского сельского поселения</w:t>
      </w:r>
    </w:p>
    <w:p w:rsidR="00A50F5E" w:rsidRPr="00A50F5E" w:rsidRDefault="00A50F5E" w:rsidP="00A50F5E">
      <w:pPr>
        <w:tabs>
          <w:tab w:val="left" w:pos="-567"/>
          <w:tab w:val="center" w:pos="4677"/>
          <w:tab w:val="right" w:pos="9355"/>
        </w:tabs>
        <w:spacing w:after="0"/>
        <w:ind w:firstLine="709"/>
        <w:jc w:val="both"/>
        <w:rPr>
          <w:rFonts w:ascii="Times New Roman" w:eastAsia="Times New Roman" w:hAnsi="Times New Roman" w:cs="Times New Roman"/>
          <w:b/>
          <w:sz w:val="26"/>
          <w:szCs w:val="26"/>
          <w:lang w:val="x-none" w:eastAsia="ru-RU"/>
        </w:rPr>
      </w:pPr>
    </w:p>
    <w:p w:rsidR="00A50F5E" w:rsidRPr="00A50F5E" w:rsidRDefault="00A50F5E" w:rsidP="00A50F5E">
      <w:pPr>
        <w:tabs>
          <w:tab w:val="left" w:pos="-567"/>
          <w:tab w:val="center" w:pos="4677"/>
          <w:tab w:val="right" w:pos="9355"/>
        </w:tabs>
        <w:spacing w:after="0"/>
        <w:ind w:firstLine="709"/>
        <w:jc w:val="both"/>
        <w:rPr>
          <w:rFonts w:ascii="Times New Roman" w:eastAsia="Times New Roman" w:hAnsi="Times New Roman" w:cs="Times New Roman"/>
          <w:b/>
          <w:sz w:val="26"/>
          <w:szCs w:val="26"/>
          <w:lang w:val="x-none" w:eastAsia="ru-RU"/>
        </w:rPr>
      </w:pPr>
    </w:p>
    <w:tbl>
      <w:tblPr>
        <w:tblW w:w="923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2152"/>
        <w:gridCol w:w="1275"/>
        <w:gridCol w:w="1701"/>
        <w:gridCol w:w="1843"/>
      </w:tblGrid>
      <w:tr w:rsidR="00A50F5E" w:rsidRPr="00A50F5E" w:rsidTr="00A50F5E">
        <w:trPr>
          <w:trHeight w:val="975"/>
        </w:trPr>
        <w:tc>
          <w:tcPr>
            <w:tcW w:w="2260" w:type="dxa"/>
            <w:vMerge w:val="restart"/>
            <w:shd w:val="clear" w:color="auto" w:fill="auto"/>
            <w:noWrap/>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Источники финансирования</w:t>
            </w:r>
          </w:p>
        </w:tc>
        <w:tc>
          <w:tcPr>
            <w:tcW w:w="5128" w:type="dxa"/>
            <w:gridSpan w:val="3"/>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Годы</w:t>
            </w:r>
          </w:p>
        </w:tc>
        <w:tc>
          <w:tcPr>
            <w:tcW w:w="1843" w:type="dxa"/>
            <w:vMerge w:val="restart"/>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ИТОГО </w:t>
            </w:r>
          </w:p>
          <w:p w:rsidR="00A50F5E" w:rsidRPr="00A50F5E" w:rsidRDefault="00243B98" w:rsidP="00A50F5E">
            <w:pPr>
              <w:jc w:val="center"/>
              <w:rPr>
                <w:rFonts w:ascii="Times New Roman" w:eastAsia="Calibri" w:hAnsi="Times New Roman" w:cs="Times New Roman"/>
                <w:sz w:val="26"/>
                <w:szCs w:val="26"/>
              </w:rPr>
            </w:pPr>
            <w:r>
              <w:rPr>
                <w:rFonts w:ascii="Times New Roman" w:eastAsia="Calibri" w:hAnsi="Times New Roman" w:cs="Times New Roman"/>
                <w:sz w:val="26"/>
                <w:szCs w:val="26"/>
              </w:rPr>
              <w:t>2022-2030</w:t>
            </w:r>
          </w:p>
        </w:tc>
      </w:tr>
      <w:tr w:rsidR="00A50F5E" w:rsidRPr="00A50F5E" w:rsidTr="00A50F5E">
        <w:trPr>
          <w:trHeight w:val="975"/>
        </w:trPr>
        <w:tc>
          <w:tcPr>
            <w:tcW w:w="2260" w:type="dxa"/>
            <w:vMerge/>
            <w:shd w:val="clear" w:color="auto" w:fill="auto"/>
            <w:noWrap/>
            <w:vAlign w:val="bottom"/>
            <w:hideMark/>
          </w:tcPr>
          <w:p w:rsidR="00A50F5E" w:rsidRPr="00A50F5E" w:rsidRDefault="00A50F5E" w:rsidP="00A50F5E">
            <w:pPr>
              <w:rPr>
                <w:rFonts w:ascii="Times New Roman" w:eastAsia="Calibri" w:hAnsi="Times New Roman" w:cs="Times New Roman"/>
                <w:sz w:val="26"/>
                <w:szCs w:val="26"/>
              </w:rPr>
            </w:pPr>
          </w:p>
        </w:tc>
        <w:tc>
          <w:tcPr>
            <w:tcW w:w="2152" w:type="dxa"/>
            <w:shd w:val="clear" w:color="auto" w:fill="auto"/>
            <w:vAlign w:val="center"/>
            <w:hideMark/>
          </w:tcPr>
          <w:p w:rsidR="00A50F5E" w:rsidRPr="00A50F5E" w:rsidRDefault="00243B98" w:rsidP="00A50F5E">
            <w:pPr>
              <w:jc w:val="center"/>
              <w:rPr>
                <w:rFonts w:ascii="Times New Roman" w:eastAsia="Calibri" w:hAnsi="Times New Roman" w:cs="Times New Roman"/>
                <w:sz w:val="26"/>
                <w:szCs w:val="26"/>
              </w:rPr>
            </w:pPr>
            <w:r>
              <w:rPr>
                <w:rFonts w:ascii="Times New Roman" w:eastAsia="Calibri" w:hAnsi="Times New Roman" w:cs="Times New Roman"/>
                <w:sz w:val="26"/>
                <w:szCs w:val="26"/>
              </w:rPr>
              <w:t>202</w:t>
            </w:r>
            <w:r w:rsidR="00A50F5E" w:rsidRPr="00A50F5E">
              <w:rPr>
                <w:rFonts w:ascii="Times New Roman" w:eastAsia="Calibri" w:hAnsi="Times New Roman" w:cs="Times New Roman"/>
                <w:sz w:val="26"/>
                <w:szCs w:val="26"/>
              </w:rPr>
              <w:t>2</w:t>
            </w:r>
          </w:p>
        </w:tc>
        <w:tc>
          <w:tcPr>
            <w:tcW w:w="1275" w:type="dxa"/>
            <w:shd w:val="clear" w:color="auto" w:fill="auto"/>
            <w:vAlign w:val="center"/>
            <w:hideMark/>
          </w:tcPr>
          <w:p w:rsidR="00A50F5E" w:rsidRPr="00A50F5E" w:rsidRDefault="00243B98" w:rsidP="00A50F5E">
            <w:pPr>
              <w:jc w:val="center"/>
              <w:rPr>
                <w:rFonts w:ascii="Times New Roman" w:eastAsia="Calibri" w:hAnsi="Times New Roman" w:cs="Times New Roman"/>
                <w:sz w:val="26"/>
                <w:szCs w:val="26"/>
              </w:rPr>
            </w:pPr>
            <w:r>
              <w:rPr>
                <w:rFonts w:ascii="Times New Roman" w:eastAsia="Calibri" w:hAnsi="Times New Roman" w:cs="Times New Roman"/>
                <w:sz w:val="26"/>
                <w:szCs w:val="26"/>
              </w:rPr>
              <w:t>2023-202</w:t>
            </w:r>
            <w:r w:rsidR="00A50F5E" w:rsidRPr="00A50F5E">
              <w:rPr>
                <w:rFonts w:ascii="Times New Roman" w:eastAsia="Calibri" w:hAnsi="Times New Roman" w:cs="Times New Roman"/>
                <w:sz w:val="26"/>
                <w:szCs w:val="26"/>
              </w:rPr>
              <w:t>4</w:t>
            </w:r>
          </w:p>
        </w:tc>
        <w:tc>
          <w:tcPr>
            <w:tcW w:w="1701" w:type="dxa"/>
            <w:shd w:val="clear" w:color="auto" w:fill="auto"/>
            <w:vAlign w:val="center"/>
            <w:hideMark/>
          </w:tcPr>
          <w:p w:rsidR="00A50F5E" w:rsidRPr="00A50F5E" w:rsidRDefault="00243B98" w:rsidP="00A50F5E">
            <w:pPr>
              <w:jc w:val="center"/>
              <w:rPr>
                <w:rFonts w:ascii="Times New Roman" w:eastAsia="Calibri" w:hAnsi="Times New Roman" w:cs="Times New Roman"/>
                <w:sz w:val="26"/>
                <w:szCs w:val="26"/>
              </w:rPr>
            </w:pPr>
            <w:r>
              <w:rPr>
                <w:rFonts w:ascii="Times New Roman" w:eastAsia="Calibri" w:hAnsi="Times New Roman" w:cs="Times New Roman"/>
                <w:sz w:val="26"/>
                <w:szCs w:val="26"/>
              </w:rPr>
              <w:t>2025-203</w:t>
            </w:r>
            <w:r w:rsidR="00A50F5E" w:rsidRPr="00A50F5E">
              <w:rPr>
                <w:rFonts w:ascii="Times New Roman" w:eastAsia="Calibri" w:hAnsi="Times New Roman" w:cs="Times New Roman"/>
                <w:sz w:val="26"/>
                <w:szCs w:val="26"/>
              </w:rPr>
              <w:t>0</w:t>
            </w:r>
          </w:p>
        </w:tc>
        <w:tc>
          <w:tcPr>
            <w:tcW w:w="1843" w:type="dxa"/>
            <w:vMerge/>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p>
        </w:tc>
      </w:tr>
      <w:tr w:rsidR="00A50F5E" w:rsidRPr="00A50F5E" w:rsidTr="00A50F5E">
        <w:trPr>
          <w:trHeight w:val="409"/>
        </w:trPr>
        <w:tc>
          <w:tcPr>
            <w:tcW w:w="2260" w:type="dxa"/>
            <w:shd w:val="clear" w:color="auto" w:fill="auto"/>
            <w:noWrap/>
            <w:vAlign w:val="bottom"/>
            <w:hideMark/>
          </w:tcPr>
          <w:p w:rsidR="00A50F5E" w:rsidRPr="00A50F5E" w:rsidRDefault="00A50F5E" w:rsidP="00A50F5E">
            <w:pPr>
              <w:rPr>
                <w:rFonts w:ascii="Times New Roman" w:eastAsia="Calibri" w:hAnsi="Times New Roman" w:cs="Times New Roman"/>
                <w:sz w:val="26"/>
                <w:szCs w:val="26"/>
              </w:rPr>
            </w:pPr>
            <w:r w:rsidRPr="00A50F5E">
              <w:rPr>
                <w:rFonts w:ascii="Times New Roman" w:eastAsia="Calibri" w:hAnsi="Times New Roman" w:cs="Times New Roman"/>
                <w:sz w:val="26"/>
                <w:szCs w:val="26"/>
              </w:rPr>
              <w:t>Бюджеты всех уровней</w:t>
            </w:r>
          </w:p>
        </w:tc>
        <w:tc>
          <w:tcPr>
            <w:tcW w:w="2152"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0,4</w:t>
            </w:r>
          </w:p>
        </w:tc>
        <w:tc>
          <w:tcPr>
            <w:tcW w:w="1275"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35,9</w:t>
            </w:r>
          </w:p>
        </w:tc>
        <w:tc>
          <w:tcPr>
            <w:tcW w:w="1701"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10,8</w:t>
            </w:r>
          </w:p>
        </w:tc>
        <w:tc>
          <w:tcPr>
            <w:tcW w:w="1843"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47,1</w:t>
            </w:r>
          </w:p>
        </w:tc>
      </w:tr>
      <w:tr w:rsidR="00A50F5E" w:rsidRPr="00A50F5E" w:rsidTr="00A50F5E">
        <w:trPr>
          <w:trHeight w:val="323"/>
        </w:trPr>
        <w:tc>
          <w:tcPr>
            <w:tcW w:w="2260" w:type="dxa"/>
            <w:shd w:val="clear" w:color="auto" w:fill="auto"/>
            <w:noWrap/>
            <w:vAlign w:val="bottom"/>
            <w:hideMark/>
          </w:tcPr>
          <w:p w:rsidR="00A50F5E" w:rsidRPr="00A50F5E" w:rsidRDefault="00A50F5E" w:rsidP="00A50F5E">
            <w:pPr>
              <w:rPr>
                <w:rFonts w:ascii="Times New Roman" w:eastAsia="Calibri" w:hAnsi="Times New Roman" w:cs="Times New Roman"/>
                <w:sz w:val="26"/>
                <w:szCs w:val="26"/>
              </w:rPr>
            </w:pPr>
            <w:r w:rsidRPr="00A50F5E">
              <w:rPr>
                <w:rFonts w:ascii="Times New Roman" w:eastAsia="Calibri" w:hAnsi="Times New Roman" w:cs="Times New Roman"/>
                <w:sz w:val="26"/>
                <w:szCs w:val="26"/>
              </w:rPr>
              <w:t>в т.ч. Местный бюджет</w:t>
            </w:r>
          </w:p>
        </w:tc>
        <w:tc>
          <w:tcPr>
            <w:tcW w:w="2152"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0,1</w:t>
            </w:r>
          </w:p>
        </w:tc>
        <w:tc>
          <w:tcPr>
            <w:tcW w:w="1275"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7,2</w:t>
            </w:r>
          </w:p>
        </w:tc>
        <w:tc>
          <w:tcPr>
            <w:tcW w:w="1701"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2,2</w:t>
            </w:r>
          </w:p>
        </w:tc>
        <w:tc>
          <w:tcPr>
            <w:tcW w:w="1843"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9,4</w:t>
            </w:r>
          </w:p>
        </w:tc>
      </w:tr>
      <w:tr w:rsidR="00A50F5E" w:rsidRPr="00A50F5E" w:rsidTr="00A50F5E">
        <w:trPr>
          <w:trHeight w:val="323"/>
        </w:trPr>
        <w:tc>
          <w:tcPr>
            <w:tcW w:w="2260" w:type="dxa"/>
            <w:shd w:val="clear" w:color="auto" w:fill="auto"/>
            <w:noWrap/>
            <w:vAlign w:val="bottom"/>
            <w:hideMark/>
          </w:tcPr>
          <w:p w:rsidR="00A50F5E" w:rsidRPr="00A50F5E" w:rsidRDefault="00A50F5E" w:rsidP="00A50F5E">
            <w:pPr>
              <w:rPr>
                <w:rFonts w:ascii="Times New Roman" w:eastAsia="Calibri" w:hAnsi="Times New Roman" w:cs="Times New Roman"/>
                <w:sz w:val="26"/>
                <w:szCs w:val="26"/>
              </w:rPr>
            </w:pPr>
            <w:r w:rsidRPr="00A50F5E">
              <w:rPr>
                <w:rFonts w:ascii="Times New Roman" w:eastAsia="Calibri" w:hAnsi="Times New Roman" w:cs="Times New Roman"/>
                <w:sz w:val="26"/>
                <w:szCs w:val="26"/>
              </w:rPr>
              <w:t>Прочие источники</w:t>
            </w:r>
          </w:p>
        </w:tc>
        <w:tc>
          <w:tcPr>
            <w:tcW w:w="2152"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0,4</w:t>
            </w:r>
          </w:p>
        </w:tc>
        <w:tc>
          <w:tcPr>
            <w:tcW w:w="1275"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5,3</w:t>
            </w:r>
          </w:p>
        </w:tc>
        <w:tc>
          <w:tcPr>
            <w:tcW w:w="1701"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3,0</w:t>
            </w:r>
          </w:p>
        </w:tc>
        <w:tc>
          <w:tcPr>
            <w:tcW w:w="1843"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8,7</w:t>
            </w:r>
          </w:p>
        </w:tc>
      </w:tr>
      <w:tr w:rsidR="00A50F5E" w:rsidRPr="00A50F5E" w:rsidTr="00A50F5E">
        <w:trPr>
          <w:trHeight w:val="229"/>
        </w:trPr>
        <w:tc>
          <w:tcPr>
            <w:tcW w:w="2260" w:type="dxa"/>
            <w:shd w:val="clear" w:color="auto" w:fill="auto"/>
            <w:noWrap/>
            <w:vAlign w:val="bottom"/>
            <w:hideMark/>
          </w:tcPr>
          <w:p w:rsidR="00A50F5E" w:rsidRPr="00A50F5E" w:rsidRDefault="00A50F5E" w:rsidP="00A50F5E">
            <w:pPr>
              <w:rPr>
                <w:rFonts w:ascii="Times New Roman" w:eastAsia="Calibri" w:hAnsi="Times New Roman" w:cs="Times New Roman"/>
                <w:sz w:val="26"/>
                <w:szCs w:val="26"/>
              </w:rPr>
            </w:pPr>
            <w:r w:rsidRPr="00A50F5E">
              <w:rPr>
                <w:rFonts w:ascii="Times New Roman" w:eastAsia="Calibri" w:hAnsi="Times New Roman" w:cs="Times New Roman"/>
                <w:sz w:val="26"/>
                <w:szCs w:val="26"/>
              </w:rPr>
              <w:t>Всего</w:t>
            </w:r>
          </w:p>
        </w:tc>
        <w:tc>
          <w:tcPr>
            <w:tcW w:w="2152" w:type="dxa"/>
            <w:shd w:val="clear" w:color="auto" w:fill="auto"/>
            <w:noWrap/>
            <w:vAlign w:val="bottom"/>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0,8</w:t>
            </w:r>
          </w:p>
        </w:tc>
        <w:tc>
          <w:tcPr>
            <w:tcW w:w="1275" w:type="dxa"/>
            <w:shd w:val="clear" w:color="auto" w:fill="auto"/>
            <w:noWrap/>
            <w:vAlign w:val="bottom"/>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41,2</w:t>
            </w:r>
          </w:p>
        </w:tc>
        <w:tc>
          <w:tcPr>
            <w:tcW w:w="1701" w:type="dxa"/>
            <w:shd w:val="clear" w:color="auto" w:fill="auto"/>
            <w:noWrap/>
            <w:vAlign w:val="bottom"/>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13,8</w:t>
            </w:r>
          </w:p>
        </w:tc>
        <w:tc>
          <w:tcPr>
            <w:tcW w:w="1843" w:type="dxa"/>
            <w:shd w:val="clear" w:color="auto" w:fill="auto"/>
            <w:noWrap/>
            <w:vAlign w:val="bottom"/>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55,8</w:t>
            </w:r>
          </w:p>
        </w:tc>
      </w:tr>
    </w:tbl>
    <w:p w:rsidR="00A50F5E" w:rsidRPr="00A50F5E" w:rsidRDefault="00A50F5E" w:rsidP="00A50F5E">
      <w:pPr>
        <w:tabs>
          <w:tab w:val="left" w:pos="-567"/>
          <w:tab w:val="center" w:pos="4677"/>
          <w:tab w:val="right" w:pos="9355"/>
        </w:tabs>
        <w:spacing w:after="0"/>
        <w:ind w:firstLine="709"/>
        <w:jc w:val="both"/>
        <w:rPr>
          <w:rFonts w:ascii="Times New Roman" w:eastAsia="Times New Roman" w:hAnsi="Times New Roman" w:cs="Times New Roman"/>
          <w:b/>
          <w:sz w:val="26"/>
          <w:szCs w:val="26"/>
          <w:lang w:val="x-none" w:eastAsia="ru-RU"/>
        </w:rPr>
        <w:sectPr w:rsidR="00A50F5E" w:rsidRPr="00A50F5E" w:rsidSect="00A50F5E">
          <w:pgSz w:w="11906" w:h="16838"/>
          <w:pgMar w:top="1134" w:right="1134" w:bottom="1134" w:left="1418" w:header="720" w:footer="720" w:gutter="0"/>
          <w:cols w:space="720"/>
          <w:docGrid w:linePitch="326"/>
        </w:sectPr>
      </w:pPr>
    </w:p>
    <w:p w:rsidR="00A50F5E" w:rsidRPr="00A50F5E" w:rsidRDefault="00A50F5E" w:rsidP="00A50F5E">
      <w:pPr>
        <w:spacing w:after="0"/>
        <w:ind w:firstLine="720"/>
        <w:jc w:val="both"/>
        <w:rPr>
          <w:rFonts w:ascii="Times New Roman" w:eastAsia="Times New Roman" w:hAnsi="Times New Roman" w:cs="Times New Roman"/>
          <w:sz w:val="26"/>
          <w:szCs w:val="26"/>
          <w:lang w:val="x-none" w:eastAsia="ru-RU"/>
        </w:rPr>
      </w:pP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bookmarkStart w:id="29" w:name="_Toc339461132"/>
      <w:r w:rsidRPr="00A50F5E">
        <w:rPr>
          <w:rFonts w:ascii="Times New Roman" w:eastAsia="Calibri" w:hAnsi="Times New Roman" w:cs="Times New Roman"/>
          <w:b/>
          <w:bCs/>
          <w:caps/>
          <w:kern w:val="32"/>
          <w:sz w:val="28"/>
          <w:szCs w:val="24"/>
          <w:lang w:val="x-none"/>
        </w:rPr>
        <w:t>3.4. Программа  инвестиционных проектов в водоснабжени</w:t>
      </w:r>
      <w:bookmarkEnd w:id="23"/>
      <w:r w:rsidRPr="00A50F5E">
        <w:rPr>
          <w:rFonts w:ascii="Times New Roman" w:eastAsia="Calibri" w:hAnsi="Times New Roman" w:cs="Times New Roman"/>
          <w:b/>
          <w:bCs/>
          <w:caps/>
          <w:kern w:val="32"/>
          <w:sz w:val="28"/>
          <w:szCs w:val="24"/>
          <w:lang w:val="x-none"/>
        </w:rPr>
        <w:t>и</w:t>
      </w:r>
      <w:bookmarkEnd w:id="29"/>
      <w:r w:rsidRPr="00A50F5E">
        <w:rPr>
          <w:rFonts w:ascii="Times New Roman" w:eastAsia="Calibri" w:hAnsi="Times New Roman" w:cs="Times New Roman"/>
          <w:b/>
          <w:bCs/>
          <w:caps/>
          <w:kern w:val="32"/>
          <w:sz w:val="28"/>
          <w:szCs w:val="24"/>
          <w:lang w:val="x-none"/>
        </w:rPr>
        <w:t xml:space="preserve"> </w:t>
      </w:r>
      <w:bookmarkEnd w:id="24"/>
    </w:p>
    <w:p w:rsidR="00A50F5E" w:rsidRPr="00A50F5E" w:rsidRDefault="00A50F5E" w:rsidP="00A50F5E">
      <w:pPr>
        <w:ind w:firstLine="720"/>
        <w:jc w:val="both"/>
        <w:rPr>
          <w:rFonts w:ascii="Times New Roman" w:eastAsia="Calibri" w:hAnsi="Times New Roman" w:cs="Times New Roman"/>
          <w:sz w:val="26"/>
          <w:szCs w:val="26"/>
        </w:rPr>
      </w:pP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В связи с отсутствием перспективной схемы водоснабжения необходимо, в первую очередь, разработать данную схему с учетом генерального плана развития поселения, предусмотрев максимальный охват централизованным водоснабжением жилых домов  и объектов социальной сферы.</w:t>
      </w:r>
    </w:p>
    <w:p w:rsidR="00A50F5E" w:rsidRPr="00A50F5E" w:rsidRDefault="00A50F5E" w:rsidP="00A50F5E">
      <w:pPr>
        <w:spacing w:before="6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Таблица 3.8. Мероприятия по развитию системы водоснабжения  </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379"/>
        <w:gridCol w:w="2584"/>
      </w:tblGrid>
      <w:tr w:rsidR="00A50F5E" w:rsidRPr="00A50F5E" w:rsidTr="00A50F5E">
        <w:trPr>
          <w:trHeight w:val="432"/>
        </w:trPr>
        <w:tc>
          <w:tcPr>
            <w:tcW w:w="1101" w:type="dxa"/>
            <w:shd w:val="clear" w:color="auto" w:fill="auto"/>
            <w:vAlign w:val="center"/>
          </w:tcPr>
          <w:p w:rsidR="00A50F5E" w:rsidRPr="00A50F5E" w:rsidRDefault="00A50F5E" w:rsidP="00A50F5E">
            <w:pPr>
              <w:spacing w:before="40" w:after="4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№п/п</w:t>
            </w:r>
          </w:p>
        </w:tc>
        <w:tc>
          <w:tcPr>
            <w:tcW w:w="6379" w:type="dxa"/>
            <w:shd w:val="clear" w:color="auto" w:fill="auto"/>
            <w:vAlign w:val="center"/>
          </w:tcPr>
          <w:p w:rsidR="00A50F5E" w:rsidRPr="00A50F5E" w:rsidRDefault="00A50F5E" w:rsidP="00A50F5E">
            <w:pPr>
              <w:spacing w:before="40" w:after="4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Мероприятия</w:t>
            </w:r>
          </w:p>
        </w:tc>
        <w:tc>
          <w:tcPr>
            <w:tcW w:w="2584" w:type="dxa"/>
            <w:vAlign w:val="center"/>
          </w:tcPr>
          <w:p w:rsidR="00A50F5E" w:rsidRPr="00A50F5E" w:rsidRDefault="00A50F5E" w:rsidP="00A50F5E">
            <w:pPr>
              <w:spacing w:before="40" w:after="4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Срок реализации</w:t>
            </w:r>
          </w:p>
        </w:tc>
      </w:tr>
      <w:tr w:rsidR="00A50F5E" w:rsidRPr="00A50F5E" w:rsidTr="00A50F5E">
        <w:trPr>
          <w:trHeight w:val="502"/>
        </w:trPr>
        <w:tc>
          <w:tcPr>
            <w:tcW w:w="1101" w:type="dxa"/>
            <w:shd w:val="clear" w:color="auto" w:fill="auto"/>
            <w:vAlign w:val="center"/>
          </w:tcPr>
          <w:p w:rsidR="00A50F5E" w:rsidRPr="00A50F5E" w:rsidRDefault="00A50F5E" w:rsidP="00A50F5E">
            <w:pPr>
              <w:spacing w:before="40" w:after="4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1</w:t>
            </w:r>
          </w:p>
        </w:tc>
        <w:tc>
          <w:tcPr>
            <w:tcW w:w="6379" w:type="dxa"/>
            <w:shd w:val="clear" w:color="auto" w:fill="auto"/>
            <w:vAlign w:val="center"/>
          </w:tcPr>
          <w:p w:rsidR="00A50F5E" w:rsidRPr="00A50F5E" w:rsidRDefault="00A50F5E" w:rsidP="00A50F5E">
            <w:pPr>
              <w:spacing w:before="40" w:after="40"/>
              <w:rPr>
                <w:rFonts w:ascii="Times New Roman" w:eastAsia="Calibri" w:hAnsi="Times New Roman" w:cs="Times New Roman"/>
                <w:sz w:val="26"/>
                <w:szCs w:val="26"/>
              </w:rPr>
            </w:pPr>
            <w:r w:rsidRPr="00A50F5E">
              <w:rPr>
                <w:rFonts w:ascii="Times New Roman" w:eastAsia="Calibri" w:hAnsi="Times New Roman" w:cs="Times New Roman"/>
                <w:sz w:val="26"/>
                <w:szCs w:val="26"/>
              </w:rPr>
              <w:t>Разработка перспективной схемы водоснабжения</w:t>
            </w:r>
          </w:p>
        </w:tc>
        <w:tc>
          <w:tcPr>
            <w:tcW w:w="2584" w:type="dxa"/>
            <w:vAlign w:val="center"/>
          </w:tcPr>
          <w:p w:rsidR="00A50F5E" w:rsidRPr="00A50F5E" w:rsidRDefault="00243B98" w:rsidP="00A50F5E">
            <w:pPr>
              <w:spacing w:before="40" w:after="40"/>
              <w:rPr>
                <w:rFonts w:ascii="Times New Roman" w:eastAsia="Calibri" w:hAnsi="Times New Roman" w:cs="Times New Roman"/>
                <w:sz w:val="26"/>
                <w:szCs w:val="26"/>
              </w:rPr>
            </w:pPr>
            <w:r>
              <w:rPr>
                <w:rFonts w:ascii="Times New Roman" w:eastAsia="Calibri" w:hAnsi="Times New Roman" w:cs="Times New Roman"/>
                <w:sz w:val="26"/>
                <w:szCs w:val="26"/>
              </w:rPr>
              <w:t>202</w:t>
            </w:r>
            <w:r w:rsidR="00A50F5E" w:rsidRPr="00A50F5E">
              <w:rPr>
                <w:rFonts w:ascii="Times New Roman" w:eastAsia="Calibri" w:hAnsi="Times New Roman" w:cs="Times New Roman"/>
                <w:sz w:val="26"/>
                <w:szCs w:val="26"/>
              </w:rPr>
              <w:t>2</w:t>
            </w:r>
          </w:p>
        </w:tc>
      </w:tr>
      <w:tr w:rsidR="00A50F5E" w:rsidRPr="00A50F5E" w:rsidTr="00A50F5E">
        <w:trPr>
          <w:trHeight w:val="271"/>
        </w:trPr>
        <w:tc>
          <w:tcPr>
            <w:tcW w:w="1101" w:type="dxa"/>
            <w:shd w:val="clear" w:color="auto" w:fill="auto"/>
            <w:vAlign w:val="center"/>
          </w:tcPr>
          <w:p w:rsidR="00A50F5E" w:rsidRPr="00A50F5E" w:rsidRDefault="00A50F5E" w:rsidP="00A50F5E">
            <w:pPr>
              <w:spacing w:before="40" w:after="4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2</w:t>
            </w:r>
          </w:p>
        </w:tc>
        <w:tc>
          <w:tcPr>
            <w:tcW w:w="6379" w:type="dxa"/>
            <w:shd w:val="clear" w:color="auto" w:fill="auto"/>
            <w:vAlign w:val="center"/>
          </w:tcPr>
          <w:p w:rsidR="00A50F5E" w:rsidRPr="00A50F5E" w:rsidRDefault="00A50F5E" w:rsidP="00A50F5E">
            <w:pPr>
              <w:spacing w:before="40" w:after="40"/>
              <w:rPr>
                <w:rFonts w:ascii="Times New Roman" w:eastAsia="Calibri" w:hAnsi="Times New Roman" w:cs="Times New Roman"/>
                <w:sz w:val="26"/>
                <w:szCs w:val="26"/>
              </w:rPr>
            </w:pPr>
            <w:r w:rsidRPr="00A50F5E">
              <w:rPr>
                <w:rFonts w:ascii="Times New Roman" w:eastAsia="Calibri" w:hAnsi="Times New Roman" w:cs="Times New Roman"/>
                <w:sz w:val="26"/>
                <w:szCs w:val="26"/>
              </w:rPr>
              <w:t>Перекладка изношенных водопроводных линий (</w:t>
            </w:r>
            <w:smartTag w:uri="urn:schemas-microsoft-com:office:smarttags" w:element="metricconverter">
              <w:smartTagPr>
                <w:attr w:name="ProductID" w:val="3,86 км"/>
              </w:smartTagPr>
              <w:r w:rsidRPr="00A50F5E">
                <w:rPr>
                  <w:rFonts w:ascii="Times New Roman" w:eastAsia="Calibri" w:hAnsi="Times New Roman" w:cs="Times New Roman"/>
                  <w:sz w:val="26"/>
                  <w:szCs w:val="26"/>
                </w:rPr>
                <w:t>3,86 км</w:t>
              </w:r>
            </w:smartTag>
            <w:r w:rsidRPr="00A50F5E">
              <w:rPr>
                <w:rFonts w:ascii="Times New Roman" w:eastAsia="Calibri" w:hAnsi="Times New Roman" w:cs="Times New Roman"/>
                <w:sz w:val="26"/>
                <w:szCs w:val="26"/>
              </w:rPr>
              <w:t>)</w:t>
            </w:r>
          </w:p>
        </w:tc>
        <w:tc>
          <w:tcPr>
            <w:tcW w:w="2584" w:type="dxa"/>
            <w:vAlign w:val="center"/>
          </w:tcPr>
          <w:p w:rsidR="00A50F5E" w:rsidRPr="00A50F5E" w:rsidRDefault="00A50F5E" w:rsidP="00A50F5E">
            <w:pPr>
              <w:spacing w:before="40" w:after="40"/>
              <w:rPr>
                <w:rFonts w:ascii="Times New Roman" w:eastAsia="Calibri" w:hAnsi="Times New Roman" w:cs="Times New Roman"/>
                <w:sz w:val="26"/>
                <w:szCs w:val="26"/>
              </w:rPr>
            </w:pPr>
            <w:r w:rsidRPr="00A50F5E">
              <w:rPr>
                <w:rFonts w:ascii="Times New Roman" w:eastAsia="Calibri" w:hAnsi="Times New Roman" w:cs="Times New Roman"/>
                <w:sz w:val="26"/>
                <w:szCs w:val="26"/>
              </w:rPr>
              <w:t>расчетный срок</w:t>
            </w:r>
          </w:p>
        </w:tc>
      </w:tr>
      <w:tr w:rsidR="00A50F5E" w:rsidRPr="00A50F5E" w:rsidTr="00A50F5E">
        <w:trPr>
          <w:trHeight w:val="271"/>
        </w:trPr>
        <w:tc>
          <w:tcPr>
            <w:tcW w:w="1101" w:type="dxa"/>
            <w:shd w:val="clear" w:color="auto" w:fill="auto"/>
            <w:vAlign w:val="center"/>
          </w:tcPr>
          <w:p w:rsidR="00A50F5E" w:rsidRPr="00A50F5E" w:rsidRDefault="00A50F5E" w:rsidP="00A50F5E">
            <w:pPr>
              <w:spacing w:before="40" w:after="4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3</w:t>
            </w:r>
          </w:p>
        </w:tc>
        <w:tc>
          <w:tcPr>
            <w:tcW w:w="6379" w:type="dxa"/>
            <w:shd w:val="clear" w:color="auto" w:fill="auto"/>
            <w:vAlign w:val="center"/>
          </w:tcPr>
          <w:p w:rsidR="00A50F5E" w:rsidRPr="00A50F5E" w:rsidRDefault="00A50F5E" w:rsidP="00A50F5E">
            <w:pPr>
              <w:spacing w:before="40" w:after="40"/>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Утверждение запасов подземных вод </w:t>
            </w:r>
          </w:p>
        </w:tc>
        <w:tc>
          <w:tcPr>
            <w:tcW w:w="2584" w:type="dxa"/>
            <w:vAlign w:val="center"/>
          </w:tcPr>
          <w:p w:rsidR="00A50F5E" w:rsidRPr="00A50F5E" w:rsidRDefault="00243B98" w:rsidP="00A50F5E">
            <w:pPr>
              <w:spacing w:before="40" w:after="40"/>
              <w:rPr>
                <w:rFonts w:ascii="Times New Roman" w:eastAsia="Calibri" w:hAnsi="Times New Roman" w:cs="Times New Roman"/>
                <w:sz w:val="26"/>
                <w:szCs w:val="26"/>
              </w:rPr>
            </w:pPr>
            <w:r>
              <w:rPr>
                <w:rFonts w:ascii="Times New Roman" w:eastAsia="Calibri" w:hAnsi="Times New Roman" w:cs="Times New Roman"/>
                <w:sz w:val="26"/>
                <w:szCs w:val="26"/>
              </w:rPr>
              <w:t>202</w:t>
            </w:r>
            <w:r w:rsidR="00A50F5E" w:rsidRPr="00A50F5E">
              <w:rPr>
                <w:rFonts w:ascii="Times New Roman" w:eastAsia="Calibri" w:hAnsi="Times New Roman" w:cs="Times New Roman"/>
                <w:sz w:val="26"/>
                <w:szCs w:val="26"/>
              </w:rPr>
              <w:t>3</w:t>
            </w:r>
          </w:p>
        </w:tc>
      </w:tr>
      <w:tr w:rsidR="00A50F5E" w:rsidRPr="00A50F5E" w:rsidTr="00A50F5E">
        <w:trPr>
          <w:trHeight w:val="271"/>
        </w:trPr>
        <w:tc>
          <w:tcPr>
            <w:tcW w:w="1101" w:type="dxa"/>
            <w:shd w:val="clear" w:color="auto" w:fill="auto"/>
            <w:vAlign w:val="center"/>
          </w:tcPr>
          <w:p w:rsidR="00A50F5E" w:rsidRPr="00A50F5E" w:rsidRDefault="00A50F5E" w:rsidP="00A50F5E">
            <w:pPr>
              <w:spacing w:before="40" w:after="40"/>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4</w:t>
            </w:r>
          </w:p>
        </w:tc>
        <w:tc>
          <w:tcPr>
            <w:tcW w:w="6379" w:type="dxa"/>
            <w:shd w:val="clear" w:color="auto" w:fill="auto"/>
            <w:vAlign w:val="center"/>
          </w:tcPr>
          <w:p w:rsidR="00A50F5E" w:rsidRPr="00A50F5E" w:rsidRDefault="00A50F5E" w:rsidP="00A50F5E">
            <w:pPr>
              <w:spacing w:before="40" w:after="40"/>
              <w:rPr>
                <w:rFonts w:ascii="Times New Roman" w:eastAsia="Calibri" w:hAnsi="Times New Roman" w:cs="Times New Roman"/>
                <w:sz w:val="26"/>
                <w:szCs w:val="26"/>
              </w:rPr>
            </w:pPr>
            <w:r w:rsidRPr="00A50F5E">
              <w:rPr>
                <w:rFonts w:ascii="Times New Roman" w:eastAsia="Calibri" w:hAnsi="Times New Roman" w:cs="Times New Roman"/>
                <w:sz w:val="26"/>
                <w:szCs w:val="26"/>
              </w:rPr>
              <w:t>Замена действующей системы обеззараживания воды (хлорирования), на более безопасную для здоровья населения (УФО)</w:t>
            </w:r>
          </w:p>
        </w:tc>
        <w:tc>
          <w:tcPr>
            <w:tcW w:w="2584" w:type="dxa"/>
            <w:vAlign w:val="center"/>
          </w:tcPr>
          <w:p w:rsidR="00A50F5E" w:rsidRPr="00A50F5E" w:rsidRDefault="00243B98" w:rsidP="00A50F5E">
            <w:pPr>
              <w:spacing w:before="40" w:after="40"/>
              <w:rPr>
                <w:rFonts w:ascii="Times New Roman" w:eastAsia="Calibri" w:hAnsi="Times New Roman" w:cs="Times New Roman"/>
                <w:sz w:val="26"/>
                <w:szCs w:val="26"/>
              </w:rPr>
            </w:pPr>
            <w:r>
              <w:rPr>
                <w:rFonts w:ascii="Times New Roman" w:eastAsia="Calibri" w:hAnsi="Times New Roman" w:cs="Times New Roman"/>
                <w:sz w:val="26"/>
                <w:szCs w:val="26"/>
              </w:rPr>
              <w:t>202</w:t>
            </w:r>
            <w:r w:rsidR="00A50F5E" w:rsidRPr="00A50F5E">
              <w:rPr>
                <w:rFonts w:ascii="Times New Roman" w:eastAsia="Calibri" w:hAnsi="Times New Roman" w:cs="Times New Roman"/>
                <w:sz w:val="26"/>
                <w:szCs w:val="26"/>
              </w:rPr>
              <w:t>6</w:t>
            </w:r>
          </w:p>
        </w:tc>
      </w:tr>
    </w:tbl>
    <w:p w:rsidR="00A50F5E" w:rsidRPr="00A50F5E" w:rsidRDefault="00A50F5E" w:rsidP="00A50F5E">
      <w:pPr>
        <w:tabs>
          <w:tab w:val="left" w:pos="-567"/>
          <w:tab w:val="center" w:pos="4677"/>
          <w:tab w:val="right" w:pos="9355"/>
        </w:tabs>
        <w:spacing w:after="0"/>
        <w:ind w:firstLine="709"/>
        <w:jc w:val="both"/>
        <w:rPr>
          <w:rFonts w:ascii="Times New Roman" w:eastAsia="Times New Roman" w:hAnsi="Times New Roman" w:cs="Times New Roman"/>
          <w:bCs/>
          <w:sz w:val="26"/>
          <w:szCs w:val="26"/>
          <w:lang w:val="x-none" w:eastAsia="ru-RU"/>
        </w:rPr>
      </w:pPr>
    </w:p>
    <w:p w:rsidR="00A50F5E" w:rsidRPr="00A50F5E" w:rsidRDefault="00A50F5E" w:rsidP="00A50F5E">
      <w:pPr>
        <w:tabs>
          <w:tab w:val="left" w:pos="-567"/>
          <w:tab w:val="center" w:pos="4677"/>
          <w:tab w:val="right" w:pos="9355"/>
        </w:tabs>
        <w:spacing w:after="0"/>
        <w:ind w:firstLine="709"/>
        <w:jc w:val="both"/>
        <w:rPr>
          <w:rFonts w:ascii="Times New Roman" w:eastAsia="Times New Roman" w:hAnsi="Times New Roman" w:cs="Times New Roman"/>
          <w:bCs/>
          <w:sz w:val="26"/>
          <w:szCs w:val="26"/>
          <w:lang w:val="x-none" w:eastAsia="ru-RU"/>
        </w:rPr>
      </w:pPr>
      <w:r w:rsidRPr="00A50F5E">
        <w:rPr>
          <w:rFonts w:ascii="Times New Roman" w:eastAsia="Times New Roman" w:hAnsi="Times New Roman" w:cs="Times New Roman"/>
          <w:bCs/>
          <w:sz w:val="26"/>
          <w:szCs w:val="26"/>
          <w:lang w:val="x-none" w:eastAsia="ru-RU"/>
        </w:rPr>
        <w:t>Финансовые потребности для реализации программы водоснабжения по каждому запланированному мероприятию представлены в таблице 3.9.</w:t>
      </w: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t>Исходя из системы программных мероприятий, представленных в таблице 3.8,  был определен объем затрат на реализац</w:t>
      </w:r>
      <w:r w:rsidR="00243B98">
        <w:rPr>
          <w:rFonts w:ascii="Times New Roman" w:eastAsia="Calibri" w:hAnsi="Times New Roman" w:cs="Times New Roman"/>
          <w:sz w:val="26"/>
          <w:szCs w:val="26"/>
        </w:rPr>
        <w:t>ию мероприятий программы на 2022-203</w:t>
      </w:r>
      <w:r w:rsidRPr="00A50F5E">
        <w:rPr>
          <w:rFonts w:ascii="Times New Roman" w:eastAsia="Calibri" w:hAnsi="Times New Roman" w:cs="Times New Roman"/>
          <w:sz w:val="26"/>
          <w:szCs w:val="26"/>
        </w:rPr>
        <w:t xml:space="preserve">0 годы, составивший </w:t>
      </w:r>
      <w:r w:rsidRPr="00A50F5E">
        <w:rPr>
          <w:rFonts w:ascii="Times New Roman" w:eastAsia="Calibri" w:hAnsi="Times New Roman" w:cs="Times New Roman"/>
          <w:b/>
          <w:sz w:val="26"/>
          <w:szCs w:val="26"/>
        </w:rPr>
        <w:t>16,2 млн. руб</w:t>
      </w:r>
      <w:r w:rsidRPr="00A50F5E">
        <w:rPr>
          <w:rFonts w:ascii="Times New Roman" w:eastAsia="Calibri" w:hAnsi="Times New Roman" w:cs="Times New Roman"/>
          <w:sz w:val="26"/>
          <w:szCs w:val="26"/>
        </w:rPr>
        <w:t>.</w:t>
      </w:r>
    </w:p>
    <w:p w:rsidR="00A50F5E" w:rsidRPr="00A50F5E" w:rsidRDefault="00A50F5E" w:rsidP="00A50F5E">
      <w:pPr>
        <w:tabs>
          <w:tab w:val="center" w:pos="4677"/>
          <w:tab w:val="right" w:pos="9355"/>
        </w:tabs>
        <w:spacing w:after="0"/>
        <w:ind w:firstLine="720"/>
        <w:jc w:val="both"/>
        <w:rPr>
          <w:rFonts w:ascii="Times New Roman" w:eastAsia="Times New Roman" w:hAnsi="Times New Roman" w:cs="Times New Roman"/>
          <w:sz w:val="26"/>
          <w:szCs w:val="26"/>
          <w:lang w:val="x-none" w:eastAsia="ru-RU"/>
        </w:rPr>
      </w:pPr>
      <w:r w:rsidRPr="00A50F5E">
        <w:rPr>
          <w:rFonts w:ascii="Times New Roman" w:eastAsia="Times New Roman" w:hAnsi="Times New Roman" w:cs="Times New Roman"/>
          <w:sz w:val="26"/>
          <w:szCs w:val="26"/>
          <w:lang w:val="x-none" w:eastAsia="ru-RU"/>
        </w:rPr>
        <w:t>Источниками финансирования программных мероприятий являются средства бюджетов всех уровней и поступление средств из внебюджетных источников  за счет тарифных источников, платы за подключение и инвестиций.</w:t>
      </w:r>
    </w:p>
    <w:p w:rsidR="00A50F5E" w:rsidRPr="00A50F5E" w:rsidRDefault="00A50F5E" w:rsidP="00A50F5E">
      <w:pPr>
        <w:ind w:firstLine="720"/>
        <w:jc w:val="both"/>
        <w:rPr>
          <w:rFonts w:ascii="Times New Roman" w:eastAsia="Calibri" w:hAnsi="Times New Roman" w:cs="Times New Roman"/>
          <w:b/>
          <w:i/>
          <w:sz w:val="26"/>
          <w:szCs w:val="26"/>
        </w:rPr>
      </w:pPr>
      <w:r w:rsidRPr="00A50F5E">
        <w:rPr>
          <w:rFonts w:ascii="Times New Roman" w:eastAsia="Calibri" w:hAnsi="Times New Roman" w:cs="Times New Roman"/>
          <w:sz w:val="26"/>
          <w:szCs w:val="26"/>
        </w:rPr>
        <w:t>Объёмы финансирования из бюджетов всех уровней носят прогнозный характер и ежегодно уточняются нормативными актами об утверждении годовых бюджетов (таблица 3.10).</w:t>
      </w:r>
    </w:p>
    <w:p w:rsidR="00A50F5E" w:rsidRPr="00A50F5E" w:rsidRDefault="00A50F5E" w:rsidP="00A50F5E">
      <w:pPr>
        <w:tabs>
          <w:tab w:val="left" w:pos="-567"/>
          <w:tab w:val="center" w:pos="4677"/>
          <w:tab w:val="right" w:pos="9355"/>
        </w:tabs>
        <w:spacing w:after="0"/>
        <w:ind w:firstLine="709"/>
        <w:jc w:val="both"/>
        <w:rPr>
          <w:rFonts w:ascii="Times New Roman" w:eastAsia="Times New Roman" w:hAnsi="Times New Roman" w:cs="Times New Roman"/>
          <w:b/>
          <w:sz w:val="26"/>
          <w:szCs w:val="26"/>
          <w:lang w:val="x-none" w:eastAsia="ru-RU"/>
        </w:rPr>
        <w:sectPr w:rsidR="00A50F5E" w:rsidRPr="00A50F5E" w:rsidSect="00A50F5E">
          <w:pgSz w:w="11906" w:h="16838"/>
          <w:pgMar w:top="1134" w:right="1134" w:bottom="1134" w:left="1418" w:header="720" w:footer="720" w:gutter="0"/>
          <w:cols w:space="720"/>
          <w:docGrid w:linePitch="326"/>
        </w:sectPr>
      </w:pPr>
    </w:p>
    <w:p w:rsidR="00A50F5E" w:rsidRPr="00A50F5E" w:rsidRDefault="00A50F5E" w:rsidP="00A50F5E">
      <w:pPr>
        <w:tabs>
          <w:tab w:val="left" w:pos="-567"/>
          <w:tab w:val="center" w:pos="4677"/>
          <w:tab w:val="right" w:pos="9355"/>
        </w:tabs>
        <w:spacing w:after="0"/>
        <w:ind w:firstLine="709"/>
        <w:jc w:val="both"/>
        <w:rPr>
          <w:rFonts w:ascii="Times New Roman" w:eastAsia="Times New Roman" w:hAnsi="Times New Roman" w:cs="Times New Roman"/>
          <w:sz w:val="26"/>
          <w:szCs w:val="26"/>
          <w:lang w:val="x-none" w:eastAsia="ru-RU"/>
        </w:rPr>
      </w:pPr>
      <w:r w:rsidRPr="00A50F5E">
        <w:rPr>
          <w:rFonts w:ascii="Times New Roman" w:eastAsia="Times New Roman" w:hAnsi="Times New Roman" w:cs="Times New Roman"/>
          <w:sz w:val="26"/>
          <w:szCs w:val="26"/>
          <w:lang w:val="x-none" w:eastAsia="ru-RU"/>
        </w:rPr>
        <w:lastRenderedPageBreak/>
        <w:t>Таблица 3.9.</w:t>
      </w:r>
      <w:r w:rsidRPr="00A50F5E">
        <w:rPr>
          <w:rFonts w:ascii="Times New Roman" w:eastAsia="Times New Roman" w:hAnsi="Times New Roman" w:cs="Times New Roman"/>
          <w:bCs/>
          <w:sz w:val="26"/>
          <w:szCs w:val="26"/>
          <w:lang w:val="x-none" w:eastAsia="ru-RU"/>
        </w:rPr>
        <w:t xml:space="preserve"> Финансовые потребности для реализации программы водоснабжения</w:t>
      </w:r>
    </w:p>
    <w:p w:rsidR="00A50F5E" w:rsidRPr="00A50F5E" w:rsidRDefault="00A50F5E" w:rsidP="00A50F5E">
      <w:pPr>
        <w:tabs>
          <w:tab w:val="left" w:pos="-567"/>
          <w:tab w:val="center" w:pos="4677"/>
          <w:tab w:val="right" w:pos="9355"/>
        </w:tabs>
        <w:spacing w:after="0"/>
        <w:ind w:firstLine="709"/>
        <w:jc w:val="both"/>
        <w:rPr>
          <w:rFonts w:ascii="Times New Roman" w:eastAsia="Times New Roman" w:hAnsi="Times New Roman" w:cs="Times New Roman"/>
          <w:b/>
          <w:sz w:val="26"/>
          <w:szCs w:val="26"/>
          <w:lang w:val="x-none" w:eastAsia="ru-RU"/>
        </w:rPr>
      </w:pPr>
    </w:p>
    <w:p w:rsidR="00A50F5E" w:rsidRPr="00A50F5E" w:rsidRDefault="00A50F5E" w:rsidP="00A50F5E">
      <w:pPr>
        <w:tabs>
          <w:tab w:val="left" w:pos="-567"/>
          <w:tab w:val="center" w:pos="4677"/>
          <w:tab w:val="right" w:pos="9355"/>
        </w:tabs>
        <w:spacing w:after="0"/>
        <w:ind w:firstLine="709"/>
        <w:jc w:val="both"/>
        <w:rPr>
          <w:rFonts w:ascii="Times New Roman" w:eastAsia="Times New Roman" w:hAnsi="Times New Roman" w:cs="Times New Roman"/>
          <w:b/>
          <w:sz w:val="26"/>
          <w:szCs w:val="26"/>
          <w:lang w:val="x-none" w:eastAsia="ru-RU"/>
        </w:rPr>
      </w:pPr>
    </w:p>
    <w:tbl>
      <w:tblPr>
        <w:tblW w:w="14460" w:type="dxa"/>
        <w:tblInd w:w="91" w:type="dxa"/>
        <w:tblLook w:val="04A0" w:firstRow="1" w:lastRow="0" w:firstColumn="1" w:lastColumn="0" w:noHBand="0" w:noVBand="1"/>
      </w:tblPr>
      <w:tblGrid>
        <w:gridCol w:w="557"/>
        <w:gridCol w:w="3478"/>
        <w:gridCol w:w="695"/>
        <w:gridCol w:w="655"/>
        <w:gridCol w:w="969"/>
        <w:gridCol w:w="872"/>
        <w:gridCol w:w="679"/>
        <w:gridCol w:w="658"/>
        <w:gridCol w:w="640"/>
        <w:gridCol w:w="640"/>
        <w:gridCol w:w="677"/>
        <w:gridCol w:w="617"/>
        <w:gridCol w:w="756"/>
        <w:gridCol w:w="572"/>
        <w:gridCol w:w="678"/>
        <w:gridCol w:w="639"/>
        <w:gridCol w:w="678"/>
      </w:tblGrid>
      <w:tr w:rsidR="00A50F5E" w:rsidRPr="00A50F5E" w:rsidTr="00A50F5E">
        <w:trPr>
          <w:trHeight w:val="1489"/>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8"/>
                <w:szCs w:val="18"/>
                <w:lang w:eastAsia="ru-RU"/>
              </w:rPr>
            </w:pPr>
            <w:r w:rsidRPr="00A50F5E">
              <w:rPr>
                <w:rFonts w:ascii="Times New Roman" w:eastAsia="Times New Roman" w:hAnsi="Times New Roman" w:cs="Times New Roman"/>
                <w:b/>
                <w:bCs/>
                <w:sz w:val="18"/>
                <w:szCs w:val="18"/>
                <w:lang w:eastAsia="ru-RU"/>
              </w:rPr>
              <w:t>№ п/п</w:t>
            </w:r>
          </w:p>
        </w:tc>
        <w:tc>
          <w:tcPr>
            <w:tcW w:w="3520" w:type="dxa"/>
            <w:tcBorders>
              <w:top w:val="single" w:sz="4" w:space="0" w:color="auto"/>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8"/>
                <w:szCs w:val="18"/>
                <w:lang w:eastAsia="ru-RU"/>
              </w:rPr>
            </w:pPr>
            <w:r w:rsidRPr="00A50F5E">
              <w:rPr>
                <w:rFonts w:ascii="Times New Roman" w:eastAsia="Times New Roman" w:hAnsi="Times New Roman" w:cs="Times New Roman"/>
                <w:b/>
                <w:bCs/>
                <w:sz w:val="18"/>
                <w:szCs w:val="18"/>
                <w:lang w:eastAsia="ru-RU"/>
              </w:rPr>
              <w:t>Наименование мероприятия</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A50F5E" w:rsidRPr="00A50F5E" w:rsidRDefault="00A50F5E" w:rsidP="00A50F5E">
            <w:pPr>
              <w:spacing w:after="0" w:line="240" w:lineRule="auto"/>
              <w:jc w:val="center"/>
              <w:rPr>
                <w:rFonts w:ascii="Times New Roman" w:eastAsia="Times New Roman" w:hAnsi="Times New Roman" w:cs="Times New Roman"/>
                <w:b/>
                <w:bCs/>
                <w:sz w:val="18"/>
                <w:szCs w:val="18"/>
                <w:lang w:eastAsia="ru-RU"/>
              </w:rPr>
            </w:pPr>
            <w:r w:rsidRPr="00A50F5E">
              <w:rPr>
                <w:rFonts w:ascii="Times New Roman" w:eastAsia="Times New Roman" w:hAnsi="Times New Roman" w:cs="Times New Roman"/>
                <w:b/>
                <w:bCs/>
                <w:sz w:val="18"/>
                <w:szCs w:val="18"/>
                <w:lang w:eastAsia="ru-RU"/>
              </w:rPr>
              <w:t>Вводимая мощность,  тыс. м</w:t>
            </w:r>
            <w:r w:rsidRPr="00A50F5E">
              <w:rPr>
                <w:rFonts w:ascii="Times New Roman" w:eastAsia="Times New Roman" w:hAnsi="Times New Roman" w:cs="Times New Roman"/>
                <w:b/>
                <w:bCs/>
                <w:sz w:val="18"/>
                <w:szCs w:val="18"/>
                <w:vertAlign w:val="superscript"/>
                <w:lang w:eastAsia="ru-RU"/>
              </w:rPr>
              <w:t>3/</w:t>
            </w:r>
            <w:r w:rsidRPr="00A50F5E">
              <w:rPr>
                <w:rFonts w:ascii="Times New Roman" w:eastAsia="Times New Roman" w:hAnsi="Times New Roman" w:cs="Times New Roman"/>
                <w:b/>
                <w:bCs/>
                <w:sz w:val="18"/>
                <w:szCs w:val="18"/>
                <w:lang w:eastAsia="ru-RU"/>
              </w:rPr>
              <w:t>сут</w:t>
            </w:r>
          </w:p>
        </w:tc>
        <w:tc>
          <w:tcPr>
            <w:tcW w:w="660" w:type="dxa"/>
            <w:tcBorders>
              <w:top w:val="single" w:sz="4" w:space="0" w:color="auto"/>
              <w:left w:val="nil"/>
              <w:bottom w:val="single" w:sz="4" w:space="0" w:color="auto"/>
              <w:right w:val="single" w:sz="4" w:space="0" w:color="auto"/>
            </w:tcBorders>
            <w:shd w:val="clear" w:color="auto" w:fill="auto"/>
            <w:textDirection w:val="btLr"/>
            <w:vAlign w:val="center"/>
            <w:hideMark/>
          </w:tcPr>
          <w:p w:rsidR="00A50F5E" w:rsidRPr="00A50F5E" w:rsidRDefault="00A50F5E" w:rsidP="00A50F5E">
            <w:pPr>
              <w:spacing w:after="0" w:line="240" w:lineRule="auto"/>
              <w:jc w:val="center"/>
              <w:rPr>
                <w:rFonts w:ascii="Times New Roman" w:eastAsia="Times New Roman" w:hAnsi="Times New Roman" w:cs="Times New Roman"/>
                <w:b/>
                <w:bCs/>
                <w:sz w:val="18"/>
                <w:szCs w:val="18"/>
                <w:lang w:eastAsia="ru-RU"/>
              </w:rPr>
            </w:pPr>
            <w:r w:rsidRPr="00A50F5E">
              <w:rPr>
                <w:rFonts w:ascii="Times New Roman" w:eastAsia="Times New Roman" w:hAnsi="Times New Roman" w:cs="Times New Roman"/>
                <w:b/>
                <w:bCs/>
                <w:sz w:val="18"/>
                <w:szCs w:val="18"/>
                <w:lang w:eastAsia="ru-RU"/>
              </w:rPr>
              <w:t>Протяженность сетей, км</w:t>
            </w:r>
          </w:p>
        </w:tc>
        <w:tc>
          <w:tcPr>
            <w:tcW w:w="980" w:type="dxa"/>
            <w:tcBorders>
              <w:top w:val="single" w:sz="4" w:space="0" w:color="auto"/>
              <w:left w:val="nil"/>
              <w:bottom w:val="single" w:sz="4" w:space="0" w:color="auto"/>
              <w:right w:val="single" w:sz="4" w:space="0" w:color="auto"/>
            </w:tcBorders>
            <w:shd w:val="clear" w:color="auto" w:fill="auto"/>
            <w:textDirection w:val="btLr"/>
            <w:vAlign w:val="center"/>
            <w:hideMark/>
          </w:tcPr>
          <w:p w:rsidR="00A50F5E" w:rsidRPr="00A50F5E" w:rsidRDefault="00A50F5E" w:rsidP="00A50F5E">
            <w:pPr>
              <w:spacing w:after="0" w:line="240" w:lineRule="auto"/>
              <w:jc w:val="center"/>
              <w:rPr>
                <w:rFonts w:ascii="Times New Roman" w:eastAsia="Times New Roman" w:hAnsi="Times New Roman" w:cs="Times New Roman"/>
                <w:b/>
                <w:bCs/>
                <w:sz w:val="18"/>
                <w:szCs w:val="18"/>
                <w:lang w:eastAsia="ru-RU"/>
              </w:rPr>
            </w:pPr>
            <w:r w:rsidRPr="00A50F5E">
              <w:rPr>
                <w:rFonts w:ascii="Times New Roman" w:eastAsia="Times New Roman" w:hAnsi="Times New Roman" w:cs="Times New Roman"/>
                <w:b/>
                <w:bCs/>
                <w:sz w:val="18"/>
                <w:szCs w:val="18"/>
                <w:lang w:eastAsia="ru-RU"/>
              </w:rPr>
              <w:t>Прогнознозная удельная стоимость стртоительства</w:t>
            </w:r>
          </w:p>
        </w:tc>
        <w:tc>
          <w:tcPr>
            <w:tcW w:w="880" w:type="dxa"/>
            <w:tcBorders>
              <w:top w:val="single" w:sz="4" w:space="0" w:color="auto"/>
              <w:left w:val="nil"/>
              <w:bottom w:val="single" w:sz="4" w:space="0" w:color="auto"/>
              <w:right w:val="single" w:sz="4" w:space="0" w:color="auto"/>
            </w:tcBorders>
            <w:shd w:val="clear" w:color="auto" w:fill="auto"/>
            <w:textDirection w:val="btLr"/>
            <w:vAlign w:val="center"/>
            <w:hideMark/>
          </w:tcPr>
          <w:p w:rsidR="00A50F5E" w:rsidRPr="00A50F5E" w:rsidRDefault="00A50F5E" w:rsidP="00A50F5E">
            <w:pPr>
              <w:spacing w:after="0" w:line="240" w:lineRule="auto"/>
              <w:jc w:val="center"/>
              <w:rPr>
                <w:rFonts w:ascii="Times New Roman" w:eastAsia="Times New Roman" w:hAnsi="Times New Roman" w:cs="Times New Roman"/>
                <w:b/>
                <w:bCs/>
                <w:sz w:val="18"/>
                <w:szCs w:val="18"/>
                <w:lang w:eastAsia="ru-RU"/>
              </w:rPr>
            </w:pPr>
            <w:r w:rsidRPr="00A50F5E">
              <w:rPr>
                <w:rFonts w:ascii="Times New Roman" w:eastAsia="Times New Roman" w:hAnsi="Times New Roman" w:cs="Times New Roman"/>
                <w:b/>
                <w:bCs/>
                <w:sz w:val="18"/>
                <w:szCs w:val="18"/>
                <w:lang w:eastAsia="ru-RU"/>
              </w:rPr>
              <w:t>Прогноз затрат всего (млн.руб.)</w:t>
            </w:r>
          </w:p>
        </w:tc>
        <w:tc>
          <w:tcPr>
            <w:tcW w:w="7160" w:type="dxa"/>
            <w:gridSpan w:val="11"/>
            <w:tcBorders>
              <w:top w:val="single" w:sz="4" w:space="0" w:color="auto"/>
              <w:left w:val="nil"/>
              <w:bottom w:val="single" w:sz="4" w:space="0" w:color="auto"/>
              <w:right w:val="single" w:sz="4" w:space="0" w:color="000000"/>
            </w:tcBorders>
            <w:shd w:val="clear" w:color="auto" w:fill="auto"/>
            <w:vAlign w:val="center"/>
            <w:hideMark/>
          </w:tcPr>
          <w:p w:rsidR="00A50F5E" w:rsidRPr="00A50F5E" w:rsidRDefault="00A50F5E" w:rsidP="00A50F5E">
            <w:pPr>
              <w:spacing w:after="0" w:line="240" w:lineRule="auto"/>
              <w:jc w:val="center"/>
              <w:rPr>
                <w:rFonts w:ascii="Times New Roman" w:eastAsia="Times New Roman" w:hAnsi="Times New Roman" w:cs="Times New Roman"/>
                <w:b/>
                <w:bCs/>
                <w:sz w:val="18"/>
                <w:szCs w:val="18"/>
                <w:lang w:eastAsia="ru-RU"/>
              </w:rPr>
            </w:pPr>
            <w:r w:rsidRPr="00A50F5E">
              <w:rPr>
                <w:rFonts w:ascii="Times New Roman" w:eastAsia="Times New Roman" w:hAnsi="Times New Roman" w:cs="Times New Roman"/>
                <w:b/>
                <w:bCs/>
                <w:sz w:val="18"/>
                <w:szCs w:val="18"/>
                <w:lang w:eastAsia="ru-RU"/>
              </w:rPr>
              <w:t> </w:t>
            </w:r>
          </w:p>
        </w:tc>
      </w:tr>
      <w:tr w:rsidR="00243B98" w:rsidRPr="00A50F5E" w:rsidTr="00A50F5E">
        <w:trPr>
          <w:trHeight w:val="630"/>
        </w:trPr>
        <w:tc>
          <w:tcPr>
            <w:tcW w:w="560" w:type="dxa"/>
            <w:tcBorders>
              <w:top w:val="nil"/>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 </w:t>
            </w:r>
          </w:p>
        </w:tc>
        <w:tc>
          <w:tcPr>
            <w:tcW w:w="6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 </w:t>
            </w:r>
          </w:p>
        </w:tc>
        <w:tc>
          <w:tcPr>
            <w:tcW w:w="9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 </w:t>
            </w:r>
          </w:p>
        </w:tc>
        <w:tc>
          <w:tcPr>
            <w:tcW w:w="680" w:type="dxa"/>
            <w:tcBorders>
              <w:top w:val="nil"/>
              <w:left w:val="nil"/>
              <w:bottom w:val="single" w:sz="4" w:space="0" w:color="auto"/>
              <w:right w:val="single" w:sz="4" w:space="0" w:color="auto"/>
            </w:tcBorders>
            <w:shd w:val="clear" w:color="000000" w:fill="FFFF00"/>
            <w:vAlign w:val="center"/>
            <w:hideMark/>
          </w:tcPr>
          <w:p w:rsidR="00A50F5E" w:rsidRPr="00A50F5E" w:rsidRDefault="00243B98" w:rsidP="00A50F5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2022-202</w:t>
            </w:r>
            <w:r w:rsidR="00A50F5E" w:rsidRPr="00A50F5E">
              <w:rPr>
                <w:rFonts w:ascii="Times New Roman" w:eastAsia="Times New Roman" w:hAnsi="Times New Roman" w:cs="Times New Roman"/>
                <w:b/>
                <w:bCs/>
                <w:sz w:val="18"/>
                <w:szCs w:val="18"/>
                <w:lang w:eastAsia="ru-RU"/>
              </w:rPr>
              <w:t>4</w:t>
            </w:r>
          </w:p>
        </w:tc>
        <w:tc>
          <w:tcPr>
            <w:tcW w:w="660" w:type="dxa"/>
            <w:tcBorders>
              <w:top w:val="nil"/>
              <w:left w:val="nil"/>
              <w:bottom w:val="single" w:sz="4" w:space="0" w:color="auto"/>
              <w:right w:val="single" w:sz="4" w:space="0" w:color="auto"/>
            </w:tcBorders>
            <w:shd w:val="clear" w:color="auto" w:fill="auto"/>
            <w:vAlign w:val="center"/>
            <w:hideMark/>
          </w:tcPr>
          <w:p w:rsidR="00A50F5E" w:rsidRPr="00A50F5E" w:rsidRDefault="00243B98" w:rsidP="00A50F5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w:t>
            </w:r>
            <w:r w:rsidR="00A50F5E" w:rsidRPr="00A50F5E">
              <w:rPr>
                <w:rFonts w:ascii="Times New Roman" w:eastAsia="Times New Roman" w:hAnsi="Times New Roman" w:cs="Times New Roman"/>
                <w:b/>
                <w:bCs/>
                <w:sz w:val="18"/>
                <w:szCs w:val="18"/>
                <w:lang w:eastAsia="ru-RU"/>
              </w:rPr>
              <w:t>2</w:t>
            </w:r>
          </w:p>
        </w:tc>
        <w:tc>
          <w:tcPr>
            <w:tcW w:w="640" w:type="dxa"/>
            <w:tcBorders>
              <w:top w:val="nil"/>
              <w:left w:val="nil"/>
              <w:bottom w:val="single" w:sz="4" w:space="0" w:color="auto"/>
              <w:right w:val="single" w:sz="4" w:space="0" w:color="auto"/>
            </w:tcBorders>
            <w:shd w:val="clear" w:color="auto" w:fill="auto"/>
            <w:vAlign w:val="center"/>
            <w:hideMark/>
          </w:tcPr>
          <w:p w:rsidR="00A50F5E" w:rsidRPr="00A50F5E" w:rsidRDefault="00243B98" w:rsidP="00A50F5E">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202</w:t>
            </w:r>
            <w:r w:rsidR="00A50F5E" w:rsidRPr="00A50F5E">
              <w:rPr>
                <w:rFonts w:ascii="Arial" w:eastAsia="Times New Roman" w:hAnsi="Arial" w:cs="Arial"/>
                <w:b/>
                <w:bCs/>
                <w:sz w:val="18"/>
                <w:szCs w:val="18"/>
                <w:lang w:eastAsia="ru-RU"/>
              </w:rPr>
              <w:t>3</w:t>
            </w:r>
          </w:p>
        </w:tc>
        <w:tc>
          <w:tcPr>
            <w:tcW w:w="640" w:type="dxa"/>
            <w:tcBorders>
              <w:top w:val="nil"/>
              <w:left w:val="nil"/>
              <w:bottom w:val="single" w:sz="4" w:space="0" w:color="auto"/>
              <w:right w:val="single" w:sz="4" w:space="0" w:color="auto"/>
            </w:tcBorders>
            <w:shd w:val="clear" w:color="auto" w:fill="auto"/>
            <w:vAlign w:val="center"/>
            <w:hideMark/>
          </w:tcPr>
          <w:p w:rsidR="00A50F5E" w:rsidRPr="00A50F5E" w:rsidRDefault="00243B98" w:rsidP="00A50F5E">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202</w:t>
            </w:r>
            <w:r w:rsidR="00A50F5E" w:rsidRPr="00A50F5E">
              <w:rPr>
                <w:rFonts w:ascii="Arial" w:eastAsia="Times New Roman" w:hAnsi="Arial" w:cs="Arial"/>
                <w:b/>
                <w:bCs/>
                <w:sz w:val="18"/>
                <w:szCs w:val="18"/>
                <w:lang w:eastAsia="ru-RU"/>
              </w:rPr>
              <w:t>4</w:t>
            </w:r>
          </w:p>
        </w:tc>
        <w:tc>
          <w:tcPr>
            <w:tcW w:w="660" w:type="dxa"/>
            <w:tcBorders>
              <w:top w:val="nil"/>
              <w:left w:val="nil"/>
              <w:bottom w:val="single" w:sz="4" w:space="0" w:color="auto"/>
              <w:right w:val="single" w:sz="4" w:space="0" w:color="auto"/>
            </w:tcBorders>
            <w:shd w:val="clear" w:color="000000" w:fill="FFFF00"/>
            <w:vAlign w:val="center"/>
            <w:hideMark/>
          </w:tcPr>
          <w:p w:rsidR="00A50F5E" w:rsidRPr="00A50F5E" w:rsidRDefault="00243B98" w:rsidP="00A50F5E">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2025-203</w:t>
            </w:r>
            <w:r w:rsidR="00A50F5E" w:rsidRPr="00A50F5E">
              <w:rPr>
                <w:rFonts w:ascii="Arial" w:eastAsia="Times New Roman" w:hAnsi="Arial" w:cs="Arial"/>
                <w:b/>
                <w:bCs/>
                <w:sz w:val="18"/>
                <w:szCs w:val="18"/>
                <w:lang w:eastAsia="ru-RU"/>
              </w:rPr>
              <w:t>0</w:t>
            </w:r>
          </w:p>
        </w:tc>
        <w:tc>
          <w:tcPr>
            <w:tcW w:w="600" w:type="dxa"/>
            <w:tcBorders>
              <w:top w:val="nil"/>
              <w:left w:val="nil"/>
              <w:bottom w:val="single" w:sz="4" w:space="0" w:color="auto"/>
              <w:right w:val="single" w:sz="4" w:space="0" w:color="auto"/>
            </w:tcBorders>
            <w:shd w:val="clear" w:color="auto" w:fill="auto"/>
            <w:vAlign w:val="center"/>
            <w:hideMark/>
          </w:tcPr>
          <w:p w:rsidR="00A50F5E" w:rsidRPr="00A50F5E" w:rsidRDefault="00243B98" w:rsidP="00A50F5E">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202</w:t>
            </w:r>
            <w:r w:rsidR="00A50F5E" w:rsidRPr="00A50F5E">
              <w:rPr>
                <w:rFonts w:ascii="Arial" w:eastAsia="Times New Roman" w:hAnsi="Arial" w:cs="Arial"/>
                <w:b/>
                <w:bCs/>
                <w:sz w:val="18"/>
                <w:szCs w:val="18"/>
                <w:lang w:eastAsia="ru-RU"/>
              </w:rPr>
              <w:t>5</w:t>
            </w:r>
          </w:p>
        </w:tc>
        <w:tc>
          <w:tcPr>
            <w:tcW w:w="760" w:type="dxa"/>
            <w:tcBorders>
              <w:top w:val="nil"/>
              <w:left w:val="nil"/>
              <w:bottom w:val="single" w:sz="4" w:space="0" w:color="auto"/>
              <w:right w:val="single" w:sz="4" w:space="0" w:color="auto"/>
            </w:tcBorders>
            <w:shd w:val="clear" w:color="auto" w:fill="auto"/>
            <w:vAlign w:val="center"/>
            <w:hideMark/>
          </w:tcPr>
          <w:p w:rsidR="00A50F5E" w:rsidRPr="00A50F5E" w:rsidRDefault="00243B98" w:rsidP="00A50F5E">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202</w:t>
            </w:r>
            <w:r w:rsidR="00A50F5E" w:rsidRPr="00A50F5E">
              <w:rPr>
                <w:rFonts w:ascii="Arial" w:eastAsia="Times New Roman" w:hAnsi="Arial" w:cs="Arial"/>
                <w:b/>
                <w:bCs/>
                <w:sz w:val="16"/>
                <w:szCs w:val="16"/>
                <w:lang w:eastAsia="ru-RU"/>
              </w:rPr>
              <w:t>6</w:t>
            </w:r>
          </w:p>
        </w:tc>
        <w:tc>
          <w:tcPr>
            <w:tcW w:w="520" w:type="dxa"/>
            <w:tcBorders>
              <w:top w:val="nil"/>
              <w:left w:val="nil"/>
              <w:bottom w:val="single" w:sz="4" w:space="0" w:color="auto"/>
              <w:right w:val="single" w:sz="4" w:space="0" w:color="auto"/>
            </w:tcBorders>
            <w:shd w:val="clear" w:color="auto" w:fill="auto"/>
            <w:vAlign w:val="center"/>
            <w:hideMark/>
          </w:tcPr>
          <w:p w:rsidR="00A50F5E" w:rsidRPr="00A50F5E" w:rsidRDefault="00243B98" w:rsidP="00A50F5E">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202</w:t>
            </w:r>
            <w:r w:rsidR="00A50F5E" w:rsidRPr="00A50F5E">
              <w:rPr>
                <w:rFonts w:ascii="Arial" w:eastAsia="Times New Roman" w:hAnsi="Arial" w:cs="Arial"/>
                <w:b/>
                <w:bCs/>
                <w:sz w:val="16"/>
                <w:szCs w:val="16"/>
                <w:lang w:eastAsia="ru-RU"/>
              </w:rPr>
              <w:t>7</w:t>
            </w:r>
          </w:p>
        </w:tc>
        <w:tc>
          <w:tcPr>
            <w:tcW w:w="680" w:type="dxa"/>
            <w:tcBorders>
              <w:top w:val="nil"/>
              <w:left w:val="nil"/>
              <w:bottom w:val="single" w:sz="4" w:space="0" w:color="auto"/>
              <w:right w:val="single" w:sz="4" w:space="0" w:color="auto"/>
            </w:tcBorders>
            <w:shd w:val="clear" w:color="auto" w:fill="auto"/>
            <w:vAlign w:val="center"/>
            <w:hideMark/>
          </w:tcPr>
          <w:p w:rsidR="00A50F5E" w:rsidRPr="00A50F5E" w:rsidRDefault="00243B98" w:rsidP="00A50F5E">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202</w:t>
            </w:r>
            <w:r w:rsidR="00A50F5E" w:rsidRPr="00A50F5E">
              <w:rPr>
                <w:rFonts w:ascii="Arial" w:eastAsia="Times New Roman" w:hAnsi="Arial" w:cs="Arial"/>
                <w:b/>
                <w:bCs/>
                <w:sz w:val="16"/>
                <w:szCs w:val="16"/>
                <w:lang w:eastAsia="ru-RU"/>
              </w:rPr>
              <w:t>8</w:t>
            </w:r>
          </w:p>
        </w:tc>
        <w:tc>
          <w:tcPr>
            <w:tcW w:w="640" w:type="dxa"/>
            <w:tcBorders>
              <w:top w:val="nil"/>
              <w:left w:val="nil"/>
              <w:bottom w:val="single" w:sz="4" w:space="0" w:color="auto"/>
              <w:right w:val="single" w:sz="4" w:space="0" w:color="auto"/>
            </w:tcBorders>
            <w:shd w:val="clear" w:color="auto" w:fill="auto"/>
            <w:vAlign w:val="center"/>
            <w:hideMark/>
          </w:tcPr>
          <w:p w:rsidR="00A50F5E" w:rsidRPr="00A50F5E" w:rsidRDefault="00243B98" w:rsidP="00A50F5E">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202</w:t>
            </w:r>
            <w:r w:rsidR="00A50F5E" w:rsidRPr="00A50F5E">
              <w:rPr>
                <w:rFonts w:ascii="Arial" w:eastAsia="Times New Roman" w:hAnsi="Arial" w:cs="Arial"/>
                <w:b/>
                <w:bCs/>
                <w:sz w:val="16"/>
                <w:szCs w:val="16"/>
                <w:lang w:eastAsia="ru-RU"/>
              </w:rPr>
              <w:t>9</w:t>
            </w:r>
          </w:p>
        </w:tc>
        <w:tc>
          <w:tcPr>
            <w:tcW w:w="680" w:type="dxa"/>
            <w:tcBorders>
              <w:top w:val="nil"/>
              <w:left w:val="nil"/>
              <w:bottom w:val="single" w:sz="4" w:space="0" w:color="auto"/>
              <w:right w:val="single" w:sz="4" w:space="0" w:color="auto"/>
            </w:tcBorders>
            <w:shd w:val="clear" w:color="auto" w:fill="auto"/>
            <w:vAlign w:val="center"/>
            <w:hideMark/>
          </w:tcPr>
          <w:p w:rsidR="00A50F5E" w:rsidRPr="00A50F5E" w:rsidRDefault="00243B98" w:rsidP="00A50F5E">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203</w:t>
            </w:r>
            <w:r w:rsidR="00A50F5E" w:rsidRPr="00A50F5E">
              <w:rPr>
                <w:rFonts w:ascii="Arial" w:eastAsia="Times New Roman" w:hAnsi="Arial" w:cs="Arial"/>
                <w:b/>
                <w:bCs/>
                <w:sz w:val="16"/>
                <w:szCs w:val="16"/>
                <w:lang w:eastAsia="ru-RU"/>
              </w:rPr>
              <w:t>0</w:t>
            </w:r>
          </w:p>
        </w:tc>
      </w:tr>
      <w:tr w:rsidR="00243B98" w:rsidRPr="00A50F5E" w:rsidTr="00A50F5E">
        <w:trPr>
          <w:trHeight w:val="615"/>
        </w:trPr>
        <w:tc>
          <w:tcPr>
            <w:tcW w:w="560" w:type="dxa"/>
            <w:tcBorders>
              <w:top w:val="nil"/>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3.1.</w:t>
            </w:r>
          </w:p>
        </w:tc>
        <w:tc>
          <w:tcPr>
            <w:tcW w:w="352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Установка приборов учета отпускаемой воды на скважинах</w:t>
            </w:r>
          </w:p>
        </w:tc>
        <w:tc>
          <w:tcPr>
            <w:tcW w:w="7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 </w:t>
            </w:r>
          </w:p>
        </w:tc>
        <w:tc>
          <w:tcPr>
            <w:tcW w:w="6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9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0,1</w:t>
            </w:r>
          </w:p>
        </w:tc>
        <w:tc>
          <w:tcPr>
            <w:tcW w:w="68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0,06</w:t>
            </w:r>
          </w:p>
        </w:tc>
        <w:tc>
          <w:tcPr>
            <w:tcW w:w="6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0,06</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c>
          <w:tcPr>
            <w:tcW w:w="66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0,00</w:t>
            </w:r>
          </w:p>
        </w:tc>
        <w:tc>
          <w:tcPr>
            <w:tcW w:w="6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7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52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r>
      <w:tr w:rsidR="00243B98" w:rsidRPr="00A50F5E" w:rsidTr="00A50F5E">
        <w:trPr>
          <w:trHeight w:val="585"/>
        </w:trPr>
        <w:tc>
          <w:tcPr>
            <w:tcW w:w="560" w:type="dxa"/>
            <w:tcBorders>
              <w:top w:val="nil"/>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3.2.</w:t>
            </w:r>
          </w:p>
        </w:tc>
        <w:tc>
          <w:tcPr>
            <w:tcW w:w="352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xml:space="preserve">Установка приборов учета холодной воды у потребителей </w:t>
            </w:r>
          </w:p>
        </w:tc>
        <w:tc>
          <w:tcPr>
            <w:tcW w:w="7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 </w:t>
            </w:r>
          </w:p>
        </w:tc>
        <w:tc>
          <w:tcPr>
            <w:tcW w:w="6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9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0,2</w:t>
            </w:r>
          </w:p>
        </w:tc>
        <w:tc>
          <w:tcPr>
            <w:tcW w:w="68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0,24</w:t>
            </w:r>
          </w:p>
        </w:tc>
        <w:tc>
          <w:tcPr>
            <w:tcW w:w="6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0,12</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0,12</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6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0,00</w:t>
            </w:r>
          </w:p>
        </w:tc>
        <w:tc>
          <w:tcPr>
            <w:tcW w:w="6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7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52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r>
      <w:tr w:rsidR="00243B98" w:rsidRPr="00A50F5E" w:rsidTr="00A50F5E">
        <w:trPr>
          <w:trHeight w:val="458"/>
        </w:trPr>
        <w:tc>
          <w:tcPr>
            <w:tcW w:w="560" w:type="dxa"/>
            <w:tcBorders>
              <w:top w:val="nil"/>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3.4</w:t>
            </w:r>
          </w:p>
        </w:tc>
        <w:tc>
          <w:tcPr>
            <w:tcW w:w="352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Разработка перспективной схемы водоснабжения</w:t>
            </w:r>
          </w:p>
        </w:tc>
        <w:tc>
          <w:tcPr>
            <w:tcW w:w="7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 </w:t>
            </w:r>
          </w:p>
        </w:tc>
        <w:tc>
          <w:tcPr>
            <w:tcW w:w="6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9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1,2</w:t>
            </w:r>
          </w:p>
        </w:tc>
        <w:tc>
          <w:tcPr>
            <w:tcW w:w="68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1,18</w:t>
            </w:r>
          </w:p>
        </w:tc>
        <w:tc>
          <w:tcPr>
            <w:tcW w:w="6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1,18</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6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0,00</w:t>
            </w:r>
          </w:p>
        </w:tc>
        <w:tc>
          <w:tcPr>
            <w:tcW w:w="6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7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52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r>
      <w:tr w:rsidR="00243B98" w:rsidRPr="00A50F5E" w:rsidTr="00A50F5E">
        <w:trPr>
          <w:trHeight w:val="458"/>
        </w:trPr>
        <w:tc>
          <w:tcPr>
            <w:tcW w:w="560" w:type="dxa"/>
            <w:tcBorders>
              <w:top w:val="nil"/>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3.5</w:t>
            </w:r>
          </w:p>
        </w:tc>
        <w:tc>
          <w:tcPr>
            <w:tcW w:w="352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Перекладка изношенных водопроводных линий (3,86 км)</w:t>
            </w:r>
          </w:p>
        </w:tc>
        <w:tc>
          <w:tcPr>
            <w:tcW w:w="7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 </w:t>
            </w:r>
          </w:p>
        </w:tc>
        <w:tc>
          <w:tcPr>
            <w:tcW w:w="6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9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12,4</w:t>
            </w:r>
          </w:p>
        </w:tc>
        <w:tc>
          <w:tcPr>
            <w:tcW w:w="68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3,10</w:t>
            </w:r>
          </w:p>
        </w:tc>
        <w:tc>
          <w:tcPr>
            <w:tcW w:w="6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3,1</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6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9,30</w:t>
            </w:r>
          </w:p>
        </w:tc>
        <w:tc>
          <w:tcPr>
            <w:tcW w:w="6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7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3,1</w:t>
            </w:r>
          </w:p>
        </w:tc>
        <w:tc>
          <w:tcPr>
            <w:tcW w:w="52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3,1</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3,1</w:t>
            </w:r>
          </w:p>
        </w:tc>
      </w:tr>
      <w:tr w:rsidR="00243B98" w:rsidRPr="00A50F5E" w:rsidTr="00A50F5E">
        <w:trPr>
          <w:trHeight w:val="555"/>
        </w:trPr>
        <w:tc>
          <w:tcPr>
            <w:tcW w:w="560" w:type="dxa"/>
            <w:tcBorders>
              <w:top w:val="nil"/>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3.6</w:t>
            </w:r>
          </w:p>
        </w:tc>
        <w:tc>
          <w:tcPr>
            <w:tcW w:w="352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xml:space="preserve">Разработка и утверждение запасов подземных вод </w:t>
            </w:r>
          </w:p>
        </w:tc>
        <w:tc>
          <w:tcPr>
            <w:tcW w:w="7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 </w:t>
            </w:r>
          </w:p>
        </w:tc>
        <w:tc>
          <w:tcPr>
            <w:tcW w:w="6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9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0,3</w:t>
            </w:r>
          </w:p>
        </w:tc>
        <w:tc>
          <w:tcPr>
            <w:tcW w:w="68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0,00</w:t>
            </w:r>
          </w:p>
        </w:tc>
        <w:tc>
          <w:tcPr>
            <w:tcW w:w="6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6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0,30</w:t>
            </w:r>
          </w:p>
        </w:tc>
        <w:tc>
          <w:tcPr>
            <w:tcW w:w="6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7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0,3</w:t>
            </w:r>
          </w:p>
        </w:tc>
        <w:tc>
          <w:tcPr>
            <w:tcW w:w="52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r>
      <w:tr w:rsidR="00243B98" w:rsidRPr="00A50F5E" w:rsidTr="00A50F5E">
        <w:trPr>
          <w:trHeight w:val="975"/>
        </w:trPr>
        <w:tc>
          <w:tcPr>
            <w:tcW w:w="560" w:type="dxa"/>
            <w:tcBorders>
              <w:top w:val="nil"/>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3.7</w:t>
            </w:r>
          </w:p>
        </w:tc>
        <w:tc>
          <w:tcPr>
            <w:tcW w:w="352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Замена действующей системы обеззараживания воды (хлорирования), на более безопасную для здоровья населения (УФО)</w:t>
            </w:r>
          </w:p>
        </w:tc>
        <w:tc>
          <w:tcPr>
            <w:tcW w:w="7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 </w:t>
            </w:r>
          </w:p>
        </w:tc>
        <w:tc>
          <w:tcPr>
            <w:tcW w:w="6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9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2,0</w:t>
            </w:r>
          </w:p>
        </w:tc>
        <w:tc>
          <w:tcPr>
            <w:tcW w:w="68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0,00</w:t>
            </w:r>
          </w:p>
        </w:tc>
        <w:tc>
          <w:tcPr>
            <w:tcW w:w="6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6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2,00</w:t>
            </w:r>
          </w:p>
        </w:tc>
        <w:tc>
          <w:tcPr>
            <w:tcW w:w="6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7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52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w:t>
            </w:r>
          </w:p>
        </w:tc>
        <w:tc>
          <w:tcPr>
            <w:tcW w:w="6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w:t>
            </w:r>
          </w:p>
        </w:tc>
      </w:tr>
      <w:tr w:rsidR="00243B98" w:rsidRPr="00A50F5E" w:rsidTr="00A50F5E">
        <w:trPr>
          <w:trHeight w:val="450"/>
        </w:trPr>
        <w:tc>
          <w:tcPr>
            <w:tcW w:w="560" w:type="dxa"/>
            <w:tcBorders>
              <w:top w:val="nil"/>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xml:space="preserve">Итого по водоснабжению  </w:t>
            </w:r>
          </w:p>
        </w:tc>
        <w:tc>
          <w:tcPr>
            <w:tcW w:w="7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c>
          <w:tcPr>
            <w:tcW w:w="6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c>
          <w:tcPr>
            <w:tcW w:w="9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16,2</w:t>
            </w:r>
          </w:p>
        </w:tc>
        <w:tc>
          <w:tcPr>
            <w:tcW w:w="68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4,58</w:t>
            </w:r>
          </w:p>
        </w:tc>
        <w:tc>
          <w:tcPr>
            <w:tcW w:w="6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0,2</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4,4</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0,0</w:t>
            </w:r>
          </w:p>
        </w:tc>
        <w:tc>
          <w:tcPr>
            <w:tcW w:w="660"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11,60</w:t>
            </w:r>
          </w:p>
        </w:tc>
        <w:tc>
          <w:tcPr>
            <w:tcW w:w="60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0,0</w:t>
            </w:r>
          </w:p>
        </w:tc>
        <w:tc>
          <w:tcPr>
            <w:tcW w:w="76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3,4</w:t>
            </w:r>
          </w:p>
        </w:tc>
        <w:tc>
          <w:tcPr>
            <w:tcW w:w="52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0,0</w:t>
            </w:r>
          </w:p>
        </w:tc>
        <w:tc>
          <w:tcPr>
            <w:tcW w:w="6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3,1</w:t>
            </w:r>
          </w:p>
        </w:tc>
        <w:tc>
          <w:tcPr>
            <w:tcW w:w="64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1,0</w:t>
            </w:r>
          </w:p>
        </w:tc>
        <w:tc>
          <w:tcPr>
            <w:tcW w:w="680"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4,1</w:t>
            </w:r>
          </w:p>
        </w:tc>
      </w:tr>
    </w:tbl>
    <w:p w:rsidR="00A50F5E" w:rsidRPr="00A50F5E" w:rsidRDefault="00A50F5E" w:rsidP="00A50F5E">
      <w:pPr>
        <w:tabs>
          <w:tab w:val="left" w:pos="-567"/>
          <w:tab w:val="center" w:pos="4677"/>
          <w:tab w:val="right" w:pos="9355"/>
        </w:tabs>
        <w:spacing w:after="0"/>
        <w:ind w:firstLine="709"/>
        <w:jc w:val="both"/>
        <w:rPr>
          <w:rFonts w:ascii="Times New Roman" w:eastAsia="Times New Roman" w:hAnsi="Times New Roman" w:cs="Times New Roman"/>
          <w:b/>
          <w:sz w:val="26"/>
          <w:szCs w:val="26"/>
          <w:lang w:val="x-none" w:eastAsia="ru-RU"/>
        </w:rPr>
        <w:sectPr w:rsidR="00A50F5E" w:rsidRPr="00A50F5E" w:rsidSect="00A50F5E">
          <w:pgSz w:w="16838" w:h="11906" w:orient="landscape"/>
          <w:pgMar w:top="1418" w:right="1134" w:bottom="1134" w:left="1134" w:header="720" w:footer="720" w:gutter="0"/>
          <w:cols w:space="720"/>
          <w:docGrid w:linePitch="326"/>
        </w:sectPr>
      </w:pP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lastRenderedPageBreak/>
        <w:t>Таблица 3.10. Прогнозируемые источники финансирования мероприятий по Программе водоснабжения Нарымского сельского поселения</w:t>
      </w:r>
    </w:p>
    <w:p w:rsidR="00A50F5E" w:rsidRPr="00A50F5E" w:rsidRDefault="00A50F5E" w:rsidP="00A50F5E">
      <w:pPr>
        <w:rPr>
          <w:rFonts w:ascii="Times New Roman" w:eastAsia="Calibri" w:hAnsi="Times New Roman" w:cs="Times New Roman"/>
          <w:sz w:val="26"/>
          <w:szCs w:val="26"/>
        </w:rPr>
      </w:pPr>
    </w:p>
    <w:tbl>
      <w:tblPr>
        <w:tblW w:w="923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2152"/>
        <w:gridCol w:w="1275"/>
        <w:gridCol w:w="1701"/>
        <w:gridCol w:w="1843"/>
      </w:tblGrid>
      <w:tr w:rsidR="00A50F5E" w:rsidRPr="00A50F5E" w:rsidTr="00A50F5E">
        <w:trPr>
          <w:trHeight w:val="975"/>
        </w:trPr>
        <w:tc>
          <w:tcPr>
            <w:tcW w:w="2260" w:type="dxa"/>
            <w:vMerge w:val="restart"/>
            <w:shd w:val="clear" w:color="auto" w:fill="auto"/>
            <w:noWrap/>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Источники финансирования</w:t>
            </w:r>
          </w:p>
        </w:tc>
        <w:tc>
          <w:tcPr>
            <w:tcW w:w="5128" w:type="dxa"/>
            <w:gridSpan w:val="3"/>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Годы</w:t>
            </w:r>
          </w:p>
        </w:tc>
        <w:tc>
          <w:tcPr>
            <w:tcW w:w="1843" w:type="dxa"/>
            <w:vMerge w:val="restart"/>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ИТОГО </w:t>
            </w:r>
          </w:p>
          <w:p w:rsidR="00A50F5E" w:rsidRPr="00A50F5E" w:rsidRDefault="00243B98" w:rsidP="00A50F5E">
            <w:pPr>
              <w:jc w:val="center"/>
              <w:rPr>
                <w:rFonts w:ascii="Times New Roman" w:eastAsia="Calibri" w:hAnsi="Times New Roman" w:cs="Times New Roman"/>
                <w:sz w:val="26"/>
                <w:szCs w:val="26"/>
              </w:rPr>
            </w:pPr>
            <w:r>
              <w:rPr>
                <w:rFonts w:ascii="Times New Roman" w:eastAsia="Calibri" w:hAnsi="Times New Roman" w:cs="Times New Roman"/>
                <w:sz w:val="26"/>
                <w:szCs w:val="26"/>
              </w:rPr>
              <w:t>2022-203</w:t>
            </w:r>
            <w:r w:rsidR="00A50F5E" w:rsidRPr="00A50F5E">
              <w:rPr>
                <w:rFonts w:ascii="Times New Roman" w:eastAsia="Calibri" w:hAnsi="Times New Roman" w:cs="Times New Roman"/>
                <w:sz w:val="26"/>
                <w:szCs w:val="26"/>
              </w:rPr>
              <w:t>0</w:t>
            </w:r>
          </w:p>
        </w:tc>
      </w:tr>
      <w:tr w:rsidR="00A50F5E" w:rsidRPr="00A50F5E" w:rsidTr="00A50F5E">
        <w:trPr>
          <w:trHeight w:val="975"/>
        </w:trPr>
        <w:tc>
          <w:tcPr>
            <w:tcW w:w="2260" w:type="dxa"/>
            <w:vMerge/>
            <w:shd w:val="clear" w:color="auto" w:fill="auto"/>
            <w:noWrap/>
            <w:vAlign w:val="bottom"/>
            <w:hideMark/>
          </w:tcPr>
          <w:p w:rsidR="00A50F5E" w:rsidRPr="00A50F5E" w:rsidRDefault="00A50F5E" w:rsidP="00A50F5E">
            <w:pPr>
              <w:rPr>
                <w:rFonts w:ascii="Times New Roman" w:eastAsia="Calibri" w:hAnsi="Times New Roman" w:cs="Times New Roman"/>
                <w:sz w:val="26"/>
                <w:szCs w:val="26"/>
              </w:rPr>
            </w:pPr>
          </w:p>
        </w:tc>
        <w:tc>
          <w:tcPr>
            <w:tcW w:w="2152" w:type="dxa"/>
            <w:shd w:val="clear" w:color="auto" w:fill="auto"/>
            <w:vAlign w:val="center"/>
            <w:hideMark/>
          </w:tcPr>
          <w:p w:rsidR="00A50F5E" w:rsidRPr="00A50F5E" w:rsidRDefault="00243B98" w:rsidP="00A50F5E">
            <w:pPr>
              <w:jc w:val="center"/>
              <w:rPr>
                <w:rFonts w:ascii="Times New Roman" w:eastAsia="Calibri" w:hAnsi="Times New Roman" w:cs="Times New Roman"/>
                <w:sz w:val="26"/>
                <w:szCs w:val="26"/>
              </w:rPr>
            </w:pPr>
            <w:r>
              <w:rPr>
                <w:rFonts w:ascii="Times New Roman" w:eastAsia="Calibri" w:hAnsi="Times New Roman" w:cs="Times New Roman"/>
                <w:sz w:val="26"/>
                <w:szCs w:val="26"/>
              </w:rPr>
              <w:t>202</w:t>
            </w:r>
            <w:r w:rsidR="00A50F5E" w:rsidRPr="00A50F5E">
              <w:rPr>
                <w:rFonts w:ascii="Times New Roman" w:eastAsia="Calibri" w:hAnsi="Times New Roman" w:cs="Times New Roman"/>
                <w:sz w:val="26"/>
                <w:szCs w:val="26"/>
              </w:rPr>
              <w:t>2</w:t>
            </w:r>
          </w:p>
        </w:tc>
        <w:tc>
          <w:tcPr>
            <w:tcW w:w="1275" w:type="dxa"/>
            <w:shd w:val="clear" w:color="auto" w:fill="auto"/>
            <w:vAlign w:val="center"/>
            <w:hideMark/>
          </w:tcPr>
          <w:p w:rsidR="00A50F5E" w:rsidRPr="00A50F5E" w:rsidRDefault="00243B98" w:rsidP="00243B98">
            <w:pPr>
              <w:jc w:val="center"/>
              <w:rPr>
                <w:rFonts w:ascii="Times New Roman" w:eastAsia="Calibri" w:hAnsi="Times New Roman" w:cs="Times New Roman"/>
                <w:sz w:val="26"/>
                <w:szCs w:val="26"/>
              </w:rPr>
            </w:pPr>
            <w:r>
              <w:rPr>
                <w:rFonts w:ascii="Times New Roman" w:eastAsia="Calibri" w:hAnsi="Times New Roman" w:cs="Times New Roman"/>
                <w:sz w:val="26"/>
                <w:szCs w:val="26"/>
              </w:rPr>
              <w:t>202</w:t>
            </w:r>
            <w:r w:rsidR="00A50F5E" w:rsidRPr="00A50F5E">
              <w:rPr>
                <w:rFonts w:ascii="Times New Roman" w:eastAsia="Calibri" w:hAnsi="Times New Roman" w:cs="Times New Roman"/>
                <w:sz w:val="26"/>
                <w:szCs w:val="26"/>
              </w:rPr>
              <w:t>3-20</w:t>
            </w:r>
            <w:r>
              <w:rPr>
                <w:rFonts w:ascii="Times New Roman" w:eastAsia="Calibri" w:hAnsi="Times New Roman" w:cs="Times New Roman"/>
                <w:sz w:val="26"/>
                <w:szCs w:val="26"/>
              </w:rPr>
              <w:t>2</w:t>
            </w:r>
            <w:r w:rsidR="00A50F5E" w:rsidRPr="00A50F5E">
              <w:rPr>
                <w:rFonts w:ascii="Times New Roman" w:eastAsia="Calibri" w:hAnsi="Times New Roman" w:cs="Times New Roman"/>
                <w:sz w:val="26"/>
                <w:szCs w:val="26"/>
              </w:rPr>
              <w:t>4</w:t>
            </w:r>
          </w:p>
        </w:tc>
        <w:tc>
          <w:tcPr>
            <w:tcW w:w="1701" w:type="dxa"/>
            <w:shd w:val="clear" w:color="auto" w:fill="auto"/>
            <w:vAlign w:val="center"/>
            <w:hideMark/>
          </w:tcPr>
          <w:p w:rsidR="00A50F5E" w:rsidRPr="00A50F5E" w:rsidRDefault="00243B98" w:rsidP="00A50F5E">
            <w:pPr>
              <w:jc w:val="center"/>
              <w:rPr>
                <w:rFonts w:ascii="Times New Roman" w:eastAsia="Calibri" w:hAnsi="Times New Roman" w:cs="Times New Roman"/>
                <w:sz w:val="26"/>
                <w:szCs w:val="26"/>
              </w:rPr>
            </w:pPr>
            <w:r>
              <w:rPr>
                <w:rFonts w:ascii="Times New Roman" w:eastAsia="Calibri" w:hAnsi="Times New Roman" w:cs="Times New Roman"/>
                <w:sz w:val="26"/>
                <w:szCs w:val="26"/>
              </w:rPr>
              <w:t>2025-203</w:t>
            </w:r>
            <w:r w:rsidR="00A50F5E" w:rsidRPr="00A50F5E">
              <w:rPr>
                <w:rFonts w:ascii="Times New Roman" w:eastAsia="Calibri" w:hAnsi="Times New Roman" w:cs="Times New Roman"/>
                <w:sz w:val="26"/>
                <w:szCs w:val="26"/>
              </w:rPr>
              <w:t>0</w:t>
            </w:r>
          </w:p>
        </w:tc>
        <w:tc>
          <w:tcPr>
            <w:tcW w:w="1843" w:type="dxa"/>
            <w:vMerge/>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p>
        </w:tc>
      </w:tr>
      <w:tr w:rsidR="00A50F5E" w:rsidRPr="00A50F5E" w:rsidTr="00A50F5E">
        <w:trPr>
          <w:trHeight w:val="409"/>
        </w:trPr>
        <w:tc>
          <w:tcPr>
            <w:tcW w:w="2260" w:type="dxa"/>
            <w:shd w:val="clear" w:color="auto" w:fill="auto"/>
            <w:noWrap/>
            <w:vAlign w:val="bottom"/>
            <w:hideMark/>
          </w:tcPr>
          <w:p w:rsidR="00A50F5E" w:rsidRPr="00A50F5E" w:rsidRDefault="00A50F5E" w:rsidP="00A50F5E">
            <w:pPr>
              <w:rPr>
                <w:rFonts w:ascii="Times New Roman" w:eastAsia="Calibri" w:hAnsi="Times New Roman" w:cs="Times New Roman"/>
                <w:sz w:val="26"/>
                <w:szCs w:val="26"/>
              </w:rPr>
            </w:pPr>
            <w:r w:rsidRPr="00A50F5E">
              <w:rPr>
                <w:rFonts w:ascii="Times New Roman" w:eastAsia="Calibri" w:hAnsi="Times New Roman" w:cs="Times New Roman"/>
                <w:sz w:val="26"/>
                <w:szCs w:val="26"/>
              </w:rPr>
              <w:t>Бюджеты всех уровней</w:t>
            </w:r>
          </w:p>
        </w:tc>
        <w:tc>
          <w:tcPr>
            <w:tcW w:w="2152"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0,0</w:t>
            </w:r>
          </w:p>
        </w:tc>
        <w:tc>
          <w:tcPr>
            <w:tcW w:w="1275"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3,7</w:t>
            </w:r>
          </w:p>
        </w:tc>
        <w:tc>
          <w:tcPr>
            <w:tcW w:w="1701"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9,3</w:t>
            </w:r>
          </w:p>
        </w:tc>
        <w:tc>
          <w:tcPr>
            <w:tcW w:w="1843"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13,0</w:t>
            </w:r>
          </w:p>
        </w:tc>
      </w:tr>
      <w:tr w:rsidR="00A50F5E" w:rsidRPr="00A50F5E" w:rsidTr="00A50F5E">
        <w:trPr>
          <w:trHeight w:val="323"/>
        </w:trPr>
        <w:tc>
          <w:tcPr>
            <w:tcW w:w="2260" w:type="dxa"/>
            <w:shd w:val="clear" w:color="auto" w:fill="auto"/>
            <w:noWrap/>
            <w:vAlign w:val="bottom"/>
            <w:hideMark/>
          </w:tcPr>
          <w:p w:rsidR="00A50F5E" w:rsidRPr="00A50F5E" w:rsidRDefault="00A50F5E" w:rsidP="00A50F5E">
            <w:pPr>
              <w:rPr>
                <w:rFonts w:ascii="Times New Roman" w:eastAsia="Calibri" w:hAnsi="Times New Roman" w:cs="Times New Roman"/>
                <w:sz w:val="26"/>
                <w:szCs w:val="26"/>
              </w:rPr>
            </w:pPr>
            <w:r w:rsidRPr="00A50F5E">
              <w:rPr>
                <w:rFonts w:ascii="Times New Roman" w:eastAsia="Calibri" w:hAnsi="Times New Roman" w:cs="Times New Roman"/>
                <w:sz w:val="26"/>
                <w:szCs w:val="26"/>
              </w:rPr>
              <w:t>в т.ч. Местный бюджет</w:t>
            </w:r>
          </w:p>
        </w:tc>
        <w:tc>
          <w:tcPr>
            <w:tcW w:w="2152"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0,0</w:t>
            </w:r>
          </w:p>
        </w:tc>
        <w:tc>
          <w:tcPr>
            <w:tcW w:w="1275"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0,7</w:t>
            </w:r>
          </w:p>
        </w:tc>
        <w:tc>
          <w:tcPr>
            <w:tcW w:w="1701"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1,9</w:t>
            </w:r>
          </w:p>
        </w:tc>
        <w:tc>
          <w:tcPr>
            <w:tcW w:w="1843"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2,6</w:t>
            </w:r>
          </w:p>
        </w:tc>
      </w:tr>
      <w:tr w:rsidR="00A50F5E" w:rsidRPr="00A50F5E" w:rsidTr="00A50F5E">
        <w:trPr>
          <w:trHeight w:val="323"/>
        </w:trPr>
        <w:tc>
          <w:tcPr>
            <w:tcW w:w="2260" w:type="dxa"/>
            <w:shd w:val="clear" w:color="auto" w:fill="auto"/>
            <w:noWrap/>
            <w:vAlign w:val="bottom"/>
            <w:hideMark/>
          </w:tcPr>
          <w:p w:rsidR="00A50F5E" w:rsidRPr="00A50F5E" w:rsidRDefault="00A50F5E" w:rsidP="00A50F5E">
            <w:pPr>
              <w:rPr>
                <w:rFonts w:ascii="Times New Roman" w:eastAsia="Calibri" w:hAnsi="Times New Roman" w:cs="Times New Roman"/>
                <w:sz w:val="26"/>
                <w:szCs w:val="26"/>
              </w:rPr>
            </w:pPr>
            <w:r w:rsidRPr="00A50F5E">
              <w:rPr>
                <w:rFonts w:ascii="Times New Roman" w:eastAsia="Calibri" w:hAnsi="Times New Roman" w:cs="Times New Roman"/>
                <w:sz w:val="26"/>
                <w:szCs w:val="26"/>
              </w:rPr>
              <w:t>Прочие источники</w:t>
            </w:r>
          </w:p>
        </w:tc>
        <w:tc>
          <w:tcPr>
            <w:tcW w:w="2152"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0,2</w:t>
            </w:r>
          </w:p>
        </w:tc>
        <w:tc>
          <w:tcPr>
            <w:tcW w:w="1275"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0,7</w:t>
            </w:r>
          </w:p>
        </w:tc>
        <w:tc>
          <w:tcPr>
            <w:tcW w:w="1701"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2,3</w:t>
            </w:r>
          </w:p>
        </w:tc>
        <w:tc>
          <w:tcPr>
            <w:tcW w:w="1843"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3,1</w:t>
            </w:r>
          </w:p>
        </w:tc>
      </w:tr>
      <w:tr w:rsidR="00A50F5E" w:rsidRPr="00A50F5E" w:rsidTr="00A50F5E">
        <w:trPr>
          <w:trHeight w:val="229"/>
        </w:trPr>
        <w:tc>
          <w:tcPr>
            <w:tcW w:w="2260" w:type="dxa"/>
            <w:shd w:val="clear" w:color="auto" w:fill="auto"/>
            <w:noWrap/>
            <w:vAlign w:val="bottom"/>
            <w:hideMark/>
          </w:tcPr>
          <w:p w:rsidR="00A50F5E" w:rsidRPr="00A50F5E" w:rsidRDefault="00A50F5E" w:rsidP="00A50F5E">
            <w:pPr>
              <w:rPr>
                <w:rFonts w:ascii="Times New Roman" w:eastAsia="Calibri" w:hAnsi="Times New Roman" w:cs="Times New Roman"/>
                <w:sz w:val="26"/>
                <w:szCs w:val="26"/>
              </w:rPr>
            </w:pPr>
            <w:r w:rsidRPr="00A50F5E">
              <w:rPr>
                <w:rFonts w:ascii="Times New Roman" w:eastAsia="Calibri" w:hAnsi="Times New Roman" w:cs="Times New Roman"/>
                <w:sz w:val="26"/>
                <w:szCs w:val="26"/>
              </w:rPr>
              <w:t>Всего</w:t>
            </w:r>
          </w:p>
        </w:tc>
        <w:tc>
          <w:tcPr>
            <w:tcW w:w="2152" w:type="dxa"/>
            <w:shd w:val="clear" w:color="auto" w:fill="auto"/>
            <w:noWrap/>
            <w:vAlign w:val="bottom"/>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0,2</w:t>
            </w:r>
          </w:p>
        </w:tc>
        <w:tc>
          <w:tcPr>
            <w:tcW w:w="1275" w:type="dxa"/>
            <w:shd w:val="clear" w:color="auto" w:fill="auto"/>
            <w:noWrap/>
            <w:vAlign w:val="bottom"/>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4,4</w:t>
            </w:r>
          </w:p>
        </w:tc>
        <w:tc>
          <w:tcPr>
            <w:tcW w:w="1701" w:type="dxa"/>
            <w:shd w:val="clear" w:color="auto" w:fill="auto"/>
            <w:noWrap/>
            <w:vAlign w:val="bottom"/>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11,6</w:t>
            </w:r>
          </w:p>
        </w:tc>
        <w:tc>
          <w:tcPr>
            <w:tcW w:w="1843" w:type="dxa"/>
            <w:shd w:val="clear" w:color="auto" w:fill="auto"/>
            <w:noWrap/>
            <w:vAlign w:val="bottom"/>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16,2</w:t>
            </w:r>
          </w:p>
        </w:tc>
      </w:tr>
    </w:tbl>
    <w:p w:rsidR="00A50F5E" w:rsidRPr="00A50F5E" w:rsidRDefault="00A50F5E" w:rsidP="00A50F5E">
      <w:pPr>
        <w:rPr>
          <w:rFonts w:ascii="Times New Roman" w:eastAsia="Calibri" w:hAnsi="Times New Roman" w:cs="Times New Roman"/>
          <w:sz w:val="26"/>
          <w:szCs w:val="26"/>
        </w:rPr>
      </w:pPr>
    </w:p>
    <w:p w:rsidR="00A50F5E" w:rsidRPr="00A50F5E" w:rsidRDefault="00A50F5E" w:rsidP="00A50F5E">
      <w:pPr>
        <w:rPr>
          <w:rFonts w:ascii="Times New Roman" w:eastAsia="Calibri" w:hAnsi="Times New Roman" w:cs="Times New Roman"/>
          <w:sz w:val="26"/>
          <w:szCs w:val="26"/>
        </w:rPr>
      </w:pP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bookmarkStart w:id="30" w:name="_Toc333306150"/>
      <w:bookmarkStart w:id="31" w:name="_Toc333307667"/>
      <w:bookmarkStart w:id="32" w:name="_Toc339461133"/>
      <w:r w:rsidRPr="00A50F5E">
        <w:rPr>
          <w:rFonts w:ascii="Times New Roman" w:eastAsia="Calibri" w:hAnsi="Times New Roman" w:cs="Times New Roman"/>
          <w:b/>
          <w:bCs/>
          <w:caps/>
          <w:kern w:val="32"/>
          <w:sz w:val="28"/>
          <w:szCs w:val="24"/>
          <w:lang w:val="x-none"/>
        </w:rPr>
        <w:t>3.5. Программа  инвестиционных проектов обращения с твердыми бытовыми отходами</w:t>
      </w:r>
      <w:bookmarkEnd w:id="30"/>
      <w:bookmarkEnd w:id="31"/>
      <w:bookmarkEnd w:id="32"/>
      <w:r w:rsidRPr="00A50F5E">
        <w:rPr>
          <w:rFonts w:ascii="Times New Roman" w:eastAsia="Calibri" w:hAnsi="Times New Roman" w:cs="Times New Roman"/>
          <w:b/>
          <w:bCs/>
          <w:caps/>
          <w:kern w:val="32"/>
          <w:sz w:val="28"/>
          <w:szCs w:val="24"/>
          <w:lang w:val="x-none"/>
        </w:rPr>
        <w:t xml:space="preserve"> </w:t>
      </w:r>
    </w:p>
    <w:p w:rsidR="00A50F5E" w:rsidRPr="00A50F5E" w:rsidRDefault="00A50F5E" w:rsidP="00A50F5E">
      <w:pPr>
        <w:tabs>
          <w:tab w:val="center" w:pos="4677"/>
          <w:tab w:val="right" w:pos="9355"/>
        </w:tabs>
        <w:spacing w:after="0"/>
        <w:ind w:firstLine="720"/>
        <w:jc w:val="both"/>
        <w:rPr>
          <w:rFonts w:ascii="Times New Roman" w:eastAsia="Times New Roman" w:hAnsi="Times New Roman" w:cs="Times New Roman"/>
          <w:sz w:val="26"/>
          <w:szCs w:val="26"/>
          <w:lang w:val="x-none" w:eastAsia="ru-RU"/>
        </w:rPr>
      </w:pPr>
      <w:r w:rsidRPr="00A50F5E">
        <w:rPr>
          <w:rFonts w:ascii="Times New Roman" w:eastAsia="Times New Roman" w:hAnsi="Times New Roman" w:cs="Times New Roman"/>
          <w:sz w:val="26"/>
          <w:szCs w:val="26"/>
          <w:lang w:val="x-none" w:eastAsia="ru-RU"/>
        </w:rPr>
        <w:t>На территории МО «Нарымское сельское поселение» не предполагается организация и строительство объектов по утилизации и захоронению отходов производства и потребления. Вывоз ТБО предлагается на существующие свалки, расположенные рядом с населенными пунктами. Перечень мероприятий и финансовые потребности для их реализации представлены в таблице 3.11.</w:t>
      </w:r>
    </w:p>
    <w:p w:rsidR="00A50F5E" w:rsidRPr="00A50F5E" w:rsidRDefault="00A50F5E" w:rsidP="00A50F5E">
      <w:pPr>
        <w:tabs>
          <w:tab w:val="center" w:pos="4677"/>
          <w:tab w:val="right" w:pos="9355"/>
        </w:tabs>
        <w:spacing w:after="0"/>
        <w:ind w:firstLine="720"/>
        <w:jc w:val="both"/>
        <w:rPr>
          <w:rFonts w:ascii="Times New Roman" w:eastAsia="Times New Roman" w:hAnsi="Times New Roman" w:cs="Times New Roman"/>
          <w:sz w:val="26"/>
          <w:szCs w:val="26"/>
          <w:lang w:val="x-none" w:eastAsia="ru-RU"/>
        </w:rPr>
      </w:pPr>
    </w:p>
    <w:p w:rsidR="00A50F5E" w:rsidRPr="00A50F5E" w:rsidRDefault="00A50F5E" w:rsidP="00A50F5E">
      <w:pPr>
        <w:tabs>
          <w:tab w:val="center" w:pos="4677"/>
          <w:tab w:val="right" w:pos="9355"/>
        </w:tabs>
        <w:spacing w:after="0"/>
        <w:ind w:firstLine="720"/>
        <w:jc w:val="both"/>
        <w:rPr>
          <w:rFonts w:ascii="Times New Roman" w:eastAsia="Times New Roman" w:hAnsi="Times New Roman" w:cs="Times New Roman"/>
          <w:sz w:val="26"/>
          <w:szCs w:val="26"/>
          <w:lang w:val="x-none" w:eastAsia="ru-RU"/>
        </w:rPr>
        <w:sectPr w:rsidR="00A50F5E" w:rsidRPr="00A50F5E" w:rsidSect="00A50F5E">
          <w:pgSz w:w="11906" w:h="16838"/>
          <w:pgMar w:top="1134" w:right="850" w:bottom="1134" w:left="1701" w:header="708" w:footer="708" w:gutter="0"/>
          <w:cols w:space="708"/>
          <w:docGrid w:linePitch="360"/>
        </w:sectPr>
      </w:pPr>
    </w:p>
    <w:p w:rsidR="00A50F5E" w:rsidRPr="00A50F5E" w:rsidRDefault="00A50F5E" w:rsidP="00A50F5E">
      <w:pPr>
        <w:tabs>
          <w:tab w:val="center" w:pos="4677"/>
          <w:tab w:val="right" w:pos="9355"/>
        </w:tabs>
        <w:spacing w:after="0"/>
        <w:ind w:firstLine="720"/>
        <w:jc w:val="both"/>
        <w:rPr>
          <w:rFonts w:ascii="Times New Roman" w:eastAsia="Times New Roman" w:hAnsi="Times New Roman" w:cs="Times New Roman"/>
          <w:sz w:val="26"/>
          <w:szCs w:val="26"/>
          <w:lang w:val="x-none" w:eastAsia="ru-RU"/>
        </w:rPr>
      </w:pPr>
    </w:p>
    <w:p w:rsidR="00A50F5E" w:rsidRPr="00A50F5E" w:rsidRDefault="00A50F5E" w:rsidP="00A50F5E">
      <w:pPr>
        <w:tabs>
          <w:tab w:val="center" w:pos="4677"/>
          <w:tab w:val="right" w:pos="9355"/>
        </w:tabs>
        <w:spacing w:after="0"/>
        <w:ind w:firstLine="720"/>
        <w:jc w:val="both"/>
        <w:rPr>
          <w:rFonts w:ascii="Times New Roman" w:eastAsia="Times New Roman" w:hAnsi="Times New Roman" w:cs="Times New Roman"/>
          <w:sz w:val="26"/>
          <w:szCs w:val="26"/>
          <w:lang w:val="x-none" w:eastAsia="ru-RU"/>
        </w:rPr>
      </w:pPr>
    </w:p>
    <w:p w:rsidR="00A50F5E" w:rsidRPr="00A50F5E" w:rsidRDefault="00A50F5E" w:rsidP="00A50F5E">
      <w:pPr>
        <w:tabs>
          <w:tab w:val="left" w:pos="-567"/>
          <w:tab w:val="center" w:pos="4677"/>
          <w:tab w:val="right" w:pos="9355"/>
        </w:tabs>
        <w:spacing w:after="0"/>
        <w:ind w:firstLine="709"/>
        <w:jc w:val="both"/>
        <w:rPr>
          <w:rFonts w:ascii="Times New Roman" w:eastAsia="Times New Roman" w:hAnsi="Times New Roman" w:cs="Times New Roman"/>
          <w:bCs/>
          <w:sz w:val="26"/>
          <w:szCs w:val="26"/>
          <w:lang w:val="x-none" w:eastAsia="ru-RU"/>
        </w:rPr>
      </w:pPr>
      <w:r w:rsidRPr="00A50F5E">
        <w:rPr>
          <w:rFonts w:ascii="Times New Roman" w:eastAsia="Times New Roman" w:hAnsi="Times New Roman" w:cs="Times New Roman"/>
          <w:sz w:val="26"/>
          <w:szCs w:val="26"/>
          <w:lang w:val="x-none" w:eastAsia="ru-RU"/>
        </w:rPr>
        <w:t>Таблица 3.11.</w:t>
      </w:r>
      <w:r w:rsidRPr="00A50F5E">
        <w:rPr>
          <w:rFonts w:ascii="Times New Roman" w:eastAsia="Times New Roman" w:hAnsi="Times New Roman" w:cs="Times New Roman"/>
          <w:bCs/>
          <w:sz w:val="26"/>
          <w:szCs w:val="26"/>
          <w:lang w:val="x-none" w:eastAsia="ru-RU"/>
        </w:rPr>
        <w:t xml:space="preserve"> Финансовые потребности для реализации программы сбора,  утилизация  (захоронение) твердых  бытовых отходов                                                                                                                                                                                                       </w:t>
      </w:r>
    </w:p>
    <w:p w:rsidR="00A50F5E" w:rsidRPr="00A50F5E" w:rsidRDefault="00A50F5E" w:rsidP="00A50F5E">
      <w:pPr>
        <w:tabs>
          <w:tab w:val="center" w:pos="4677"/>
          <w:tab w:val="right" w:pos="9355"/>
        </w:tabs>
        <w:spacing w:after="0"/>
        <w:ind w:firstLine="720"/>
        <w:jc w:val="both"/>
        <w:rPr>
          <w:rFonts w:ascii="Times New Roman" w:eastAsia="Times New Roman" w:hAnsi="Times New Roman" w:cs="Times New Roman"/>
          <w:sz w:val="26"/>
          <w:szCs w:val="26"/>
          <w:lang w:val="x-none" w:eastAsia="ru-RU"/>
        </w:rPr>
      </w:pPr>
    </w:p>
    <w:p w:rsidR="00A50F5E" w:rsidRPr="00A50F5E" w:rsidRDefault="00A50F5E" w:rsidP="00A50F5E">
      <w:pPr>
        <w:tabs>
          <w:tab w:val="center" w:pos="4677"/>
          <w:tab w:val="right" w:pos="9355"/>
        </w:tabs>
        <w:spacing w:after="0"/>
        <w:ind w:firstLine="720"/>
        <w:jc w:val="both"/>
        <w:rPr>
          <w:rFonts w:ascii="Times New Roman" w:eastAsia="Times New Roman" w:hAnsi="Times New Roman" w:cs="Times New Roman"/>
          <w:sz w:val="26"/>
          <w:szCs w:val="26"/>
          <w:lang w:val="x-none" w:eastAsia="ru-RU"/>
        </w:rPr>
      </w:pPr>
    </w:p>
    <w:p w:rsidR="00A50F5E" w:rsidRPr="00A50F5E" w:rsidRDefault="00A50F5E" w:rsidP="00A50F5E">
      <w:pPr>
        <w:tabs>
          <w:tab w:val="center" w:pos="4677"/>
          <w:tab w:val="right" w:pos="9355"/>
        </w:tabs>
        <w:spacing w:after="0"/>
        <w:ind w:firstLine="720"/>
        <w:jc w:val="both"/>
        <w:rPr>
          <w:rFonts w:ascii="Times New Roman" w:eastAsia="Times New Roman" w:hAnsi="Times New Roman" w:cs="Times New Roman"/>
          <w:sz w:val="26"/>
          <w:szCs w:val="26"/>
          <w:lang w:val="x-none" w:eastAsia="ru-RU"/>
        </w:rPr>
      </w:pPr>
    </w:p>
    <w:tbl>
      <w:tblPr>
        <w:tblW w:w="13483" w:type="dxa"/>
        <w:tblInd w:w="91" w:type="dxa"/>
        <w:tblLook w:val="04A0" w:firstRow="1" w:lastRow="0" w:firstColumn="1" w:lastColumn="0" w:noHBand="0" w:noVBand="1"/>
      </w:tblPr>
      <w:tblGrid>
        <w:gridCol w:w="456"/>
        <w:gridCol w:w="6144"/>
        <w:gridCol w:w="496"/>
        <w:gridCol w:w="636"/>
        <w:gridCol w:w="576"/>
        <w:gridCol w:w="617"/>
        <w:gridCol w:w="617"/>
        <w:gridCol w:w="677"/>
        <w:gridCol w:w="572"/>
        <w:gridCol w:w="572"/>
        <w:gridCol w:w="572"/>
        <w:gridCol w:w="572"/>
        <w:gridCol w:w="572"/>
        <w:gridCol w:w="572"/>
      </w:tblGrid>
      <w:tr w:rsidR="00A50F5E" w:rsidRPr="00A50F5E" w:rsidTr="00A50F5E">
        <w:trPr>
          <w:trHeight w:val="1812"/>
        </w:trPr>
        <w:tc>
          <w:tcPr>
            <w:tcW w:w="448" w:type="dxa"/>
            <w:tcBorders>
              <w:top w:val="single" w:sz="4" w:space="0" w:color="auto"/>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 п/п</w:t>
            </w:r>
          </w:p>
        </w:tc>
        <w:tc>
          <w:tcPr>
            <w:tcW w:w="6144" w:type="dxa"/>
            <w:tcBorders>
              <w:top w:val="single" w:sz="4" w:space="0" w:color="auto"/>
              <w:left w:val="nil"/>
              <w:bottom w:val="single" w:sz="4" w:space="0" w:color="auto"/>
              <w:right w:val="single" w:sz="4" w:space="0" w:color="auto"/>
            </w:tcBorders>
            <w:shd w:val="clear" w:color="auto" w:fill="auto"/>
            <w:vAlign w:val="center"/>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Наименование мероприятия</w:t>
            </w:r>
          </w:p>
        </w:tc>
        <w:tc>
          <w:tcPr>
            <w:tcW w:w="486" w:type="dxa"/>
            <w:tcBorders>
              <w:top w:val="single" w:sz="4" w:space="0" w:color="auto"/>
              <w:left w:val="nil"/>
              <w:bottom w:val="single" w:sz="4" w:space="0" w:color="auto"/>
              <w:right w:val="single" w:sz="4" w:space="0" w:color="auto"/>
            </w:tcBorders>
            <w:shd w:val="clear" w:color="auto" w:fill="auto"/>
            <w:textDirection w:val="btLr"/>
            <w:vAlign w:val="center"/>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Прогноз затрат всего млн.руб.</w:t>
            </w:r>
          </w:p>
        </w:tc>
        <w:tc>
          <w:tcPr>
            <w:tcW w:w="6405" w:type="dxa"/>
            <w:gridSpan w:val="11"/>
            <w:tcBorders>
              <w:top w:val="single" w:sz="4" w:space="0" w:color="auto"/>
              <w:left w:val="nil"/>
              <w:bottom w:val="single" w:sz="4" w:space="0" w:color="auto"/>
              <w:right w:val="single" w:sz="4" w:space="0" w:color="000000"/>
            </w:tcBorders>
            <w:shd w:val="clear" w:color="auto" w:fill="auto"/>
            <w:vAlign w:val="center"/>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 </w:t>
            </w:r>
          </w:p>
        </w:tc>
      </w:tr>
      <w:tr w:rsidR="00A50F5E" w:rsidRPr="00A50F5E" w:rsidTr="00A50F5E">
        <w:trPr>
          <w:trHeight w:val="480"/>
        </w:trPr>
        <w:tc>
          <w:tcPr>
            <w:tcW w:w="448" w:type="dxa"/>
            <w:tcBorders>
              <w:top w:val="nil"/>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 </w:t>
            </w:r>
          </w:p>
        </w:tc>
        <w:tc>
          <w:tcPr>
            <w:tcW w:w="6144"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 </w:t>
            </w:r>
          </w:p>
        </w:tc>
        <w:tc>
          <w:tcPr>
            <w:tcW w:w="486"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 </w:t>
            </w:r>
          </w:p>
        </w:tc>
        <w:tc>
          <w:tcPr>
            <w:tcW w:w="621" w:type="dxa"/>
            <w:tcBorders>
              <w:top w:val="nil"/>
              <w:left w:val="nil"/>
              <w:bottom w:val="single" w:sz="4" w:space="0" w:color="auto"/>
              <w:right w:val="single" w:sz="4" w:space="0" w:color="auto"/>
            </w:tcBorders>
            <w:shd w:val="clear" w:color="000000" w:fill="FFFF00"/>
            <w:vAlign w:val="center"/>
            <w:hideMark/>
          </w:tcPr>
          <w:p w:rsidR="00A50F5E" w:rsidRPr="00A50F5E" w:rsidRDefault="00243B98" w:rsidP="00A50F5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w:t>
            </w:r>
            <w:r w:rsidR="00A50F5E" w:rsidRPr="00A50F5E">
              <w:rPr>
                <w:rFonts w:ascii="Times New Roman" w:eastAsia="Times New Roman" w:hAnsi="Times New Roman" w:cs="Times New Roman"/>
                <w:b/>
                <w:bCs/>
                <w:sz w:val="18"/>
                <w:szCs w:val="18"/>
                <w:lang w:eastAsia="ru-RU"/>
              </w:rPr>
              <w:t>2</w:t>
            </w:r>
            <w:r>
              <w:rPr>
                <w:rFonts w:ascii="Times New Roman" w:eastAsia="Times New Roman" w:hAnsi="Times New Roman" w:cs="Times New Roman"/>
                <w:b/>
                <w:bCs/>
                <w:sz w:val="18"/>
                <w:szCs w:val="18"/>
                <w:lang w:eastAsia="ru-RU"/>
              </w:rPr>
              <w:t>-202</w:t>
            </w:r>
            <w:r w:rsidR="00A50F5E" w:rsidRPr="00A50F5E">
              <w:rPr>
                <w:rFonts w:ascii="Times New Roman" w:eastAsia="Times New Roman" w:hAnsi="Times New Roman" w:cs="Times New Roman"/>
                <w:b/>
                <w:bCs/>
                <w:sz w:val="18"/>
                <w:szCs w:val="18"/>
                <w:lang w:eastAsia="ru-RU"/>
              </w:rPr>
              <w:t>4</w:t>
            </w:r>
          </w:p>
        </w:tc>
        <w:tc>
          <w:tcPr>
            <w:tcW w:w="563" w:type="dxa"/>
            <w:tcBorders>
              <w:top w:val="nil"/>
              <w:left w:val="nil"/>
              <w:bottom w:val="single" w:sz="4" w:space="0" w:color="auto"/>
              <w:right w:val="single" w:sz="4" w:space="0" w:color="auto"/>
            </w:tcBorders>
            <w:shd w:val="clear" w:color="auto" w:fill="auto"/>
            <w:vAlign w:val="center"/>
            <w:hideMark/>
          </w:tcPr>
          <w:p w:rsidR="00A50F5E" w:rsidRPr="00A50F5E" w:rsidRDefault="00243B98" w:rsidP="00A50F5E">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w:t>
            </w:r>
            <w:r w:rsidR="00A50F5E" w:rsidRPr="00A50F5E">
              <w:rPr>
                <w:rFonts w:ascii="Times New Roman" w:eastAsia="Times New Roman" w:hAnsi="Times New Roman" w:cs="Times New Roman"/>
                <w:b/>
                <w:bCs/>
                <w:sz w:val="18"/>
                <w:szCs w:val="18"/>
                <w:lang w:eastAsia="ru-RU"/>
              </w:rPr>
              <w:t>2</w:t>
            </w:r>
          </w:p>
        </w:tc>
        <w:tc>
          <w:tcPr>
            <w:tcW w:w="603" w:type="dxa"/>
            <w:tcBorders>
              <w:top w:val="nil"/>
              <w:left w:val="nil"/>
              <w:bottom w:val="single" w:sz="4" w:space="0" w:color="auto"/>
              <w:right w:val="single" w:sz="4" w:space="0" w:color="auto"/>
            </w:tcBorders>
            <w:shd w:val="clear" w:color="auto" w:fill="auto"/>
            <w:vAlign w:val="center"/>
            <w:hideMark/>
          </w:tcPr>
          <w:p w:rsidR="00A50F5E" w:rsidRPr="00A50F5E" w:rsidRDefault="00243B98" w:rsidP="00A50F5E">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202</w:t>
            </w:r>
            <w:r w:rsidR="00A50F5E" w:rsidRPr="00A50F5E">
              <w:rPr>
                <w:rFonts w:ascii="Arial" w:eastAsia="Times New Roman" w:hAnsi="Arial" w:cs="Arial"/>
                <w:b/>
                <w:bCs/>
                <w:sz w:val="18"/>
                <w:szCs w:val="18"/>
                <w:lang w:eastAsia="ru-RU"/>
              </w:rPr>
              <w:t>3</w:t>
            </w:r>
          </w:p>
        </w:tc>
        <w:tc>
          <w:tcPr>
            <w:tcW w:w="603" w:type="dxa"/>
            <w:tcBorders>
              <w:top w:val="nil"/>
              <w:left w:val="nil"/>
              <w:bottom w:val="single" w:sz="4" w:space="0" w:color="auto"/>
              <w:right w:val="single" w:sz="4" w:space="0" w:color="auto"/>
            </w:tcBorders>
            <w:shd w:val="clear" w:color="auto" w:fill="auto"/>
            <w:vAlign w:val="center"/>
            <w:hideMark/>
          </w:tcPr>
          <w:p w:rsidR="00A50F5E" w:rsidRPr="00A50F5E" w:rsidRDefault="00243B98" w:rsidP="00A50F5E">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202</w:t>
            </w:r>
            <w:r w:rsidR="00A50F5E" w:rsidRPr="00A50F5E">
              <w:rPr>
                <w:rFonts w:ascii="Arial" w:eastAsia="Times New Roman" w:hAnsi="Arial" w:cs="Arial"/>
                <w:b/>
                <w:bCs/>
                <w:sz w:val="18"/>
                <w:szCs w:val="18"/>
                <w:lang w:eastAsia="ru-RU"/>
              </w:rPr>
              <w:t>4</w:t>
            </w:r>
          </w:p>
        </w:tc>
        <w:tc>
          <w:tcPr>
            <w:tcW w:w="661" w:type="dxa"/>
            <w:tcBorders>
              <w:top w:val="nil"/>
              <w:left w:val="nil"/>
              <w:bottom w:val="single" w:sz="4" w:space="0" w:color="auto"/>
              <w:right w:val="single" w:sz="4" w:space="0" w:color="auto"/>
            </w:tcBorders>
            <w:shd w:val="clear" w:color="000000" w:fill="FFFF00"/>
            <w:vAlign w:val="center"/>
            <w:hideMark/>
          </w:tcPr>
          <w:p w:rsidR="00A50F5E" w:rsidRPr="00A50F5E" w:rsidRDefault="00243B98" w:rsidP="00A50F5E">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2025-203</w:t>
            </w:r>
            <w:r w:rsidR="00A50F5E" w:rsidRPr="00A50F5E">
              <w:rPr>
                <w:rFonts w:ascii="Arial" w:eastAsia="Times New Roman" w:hAnsi="Arial" w:cs="Arial"/>
                <w:b/>
                <w:bCs/>
                <w:sz w:val="18"/>
                <w:szCs w:val="18"/>
                <w:lang w:eastAsia="ru-RU"/>
              </w:rPr>
              <w:t>0</w:t>
            </w:r>
          </w:p>
        </w:tc>
        <w:tc>
          <w:tcPr>
            <w:tcW w:w="559" w:type="dxa"/>
            <w:tcBorders>
              <w:top w:val="nil"/>
              <w:left w:val="nil"/>
              <w:bottom w:val="single" w:sz="4" w:space="0" w:color="auto"/>
              <w:right w:val="single" w:sz="4" w:space="0" w:color="auto"/>
            </w:tcBorders>
            <w:shd w:val="clear" w:color="auto" w:fill="auto"/>
            <w:hideMark/>
          </w:tcPr>
          <w:p w:rsidR="00A50F5E" w:rsidRPr="00A50F5E" w:rsidRDefault="00243B98" w:rsidP="00A50F5E">
            <w:pPr>
              <w:spacing w:after="0" w:line="240" w:lineRule="auto"/>
              <w:jc w:val="right"/>
              <w:rPr>
                <w:rFonts w:ascii="Arial" w:eastAsia="Times New Roman" w:hAnsi="Arial" w:cs="Arial"/>
                <w:b/>
                <w:bCs/>
                <w:sz w:val="16"/>
                <w:szCs w:val="16"/>
                <w:lang w:eastAsia="ru-RU"/>
              </w:rPr>
            </w:pPr>
            <w:r>
              <w:rPr>
                <w:rFonts w:ascii="Arial" w:eastAsia="Times New Roman" w:hAnsi="Arial" w:cs="Arial"/>
                <w:b/>
                <w:bCs/>
                <w:sz w:val="16"/>
                <w:szCs w:val="16"/>
                <w:lang w:eastAsia="ru-RU"/>
              </w:rPr>
              <w:t>202</w:t>
            </w:r>
            <w:r w:rsidR="00A50F5E" w:rsidRPr="00A50F5E">
              <w:rPr>
                <w:rFonts w:ascii="Arial" w:eastAsia="Times New Roman" w:hAnsi="Arial" w:cs="Arial"/>
                <w:b/>
                <w:bCs/>
                <w:sz w:val="16"/>
                <w:szCs w:val="16"/>
                <w:lang w:eastAsia="ru-RU"/>
              </w:rPr>
              <w:t>5</w:t>
            </w:r>
          </w:p>
        </w:tc>
        <w:tc>
          <w:tcPr>
            <w:tcW w:w="559" w:type="dxa"/>
            <w:tcBorders>
              <w:top w:val="nil"/>
              <w:left w:val="nil"/>
              <w:bottom w:val="single" w:sz="4" w:space="0" w:color="auto"/>
              <w:right w:val="single" w:sz="4" w:space="0" w:color="auto"/>
            </w:tcBorders>
            <w:shd w:val="clear" w:color="auto" w:fill="auto"/>
            <w:hideMark/>
          </w:tcPr>
          <w:p w:rsidR="00A50F5E" w:rsidRPr="00A50F5E" w:rsidRDefault="00243B98" w:rsidP="00A50F5E">
            <w:pPr>
              <w:spacing w:after="0" w:line="240" w:lineRule="auto"/>
              <w:jc w:val="right"/>
              <w:rPr>
                <w:rFonts w:ascii="Arial" w:eastAsia="Times New Roman" w:hAnsi="Arial" w:cs="Arial"/>
                <w:b/>
                <w:bCs/>
                <w:sz w:val="16"/>
                <w:szCs w:val="16"/>
                <w:lang w:eastAsia="ru-RU"/>
              </w:rPr>
            </w:pPr>
            <w:r>
              <w:rPr>
                <w:rFonts w:ascii="Arial" w:eastAsia="Times New Roman" w:hAnsi="Arial" w:cs="Arial"/>
                <w:b/>
                <w:bCs/>
                <w:sz w:val="16"/>
                <w:szCs w:val="16"/>
                <w:lang w:eastAsia="ru-RU"/>
              </w:rPr>
              <w:t>202</w:t>
            </w:r>
            <w:r w:rsidR="00A50F5E" w:rsidRPr="00A50F5E">
              <w:rPr>
                <w:rFonts w:ascii="Arial" w:eastAsia="Times New Roman" w:hAnsi="Arial" w:cs="Arial"/>
                <w:b/>
                <w:bCs/>
                <w:sz w:val="16"/>
                <w:szCs w:val="16"/>
                <w:lang w:eastAsia="ru-RU"/>
              </w:rPr>
              <w:t>6</w:t>
            </w:r>
          </w:p>
        </w:tc>
        <w:tc>
          <w:tcPr>
            <w:tcW w:w="559" w:type="dxa"/>
            <w:tcBorders>
              <w:top w:val="nil"/>
              <w:left w:val="nil"/>
              <w:bottom w:val="single" w:sz="4" w:space="0" w:color="auto"/>
              <w:right w:val="single" w:sz="4" w:space="0" w:color="auto"/>
            </w:tcBorders>
            <w:shd w:val="clear" w:color="auto" w:fill="auto"/>
            <w:hideMark/>
          </w:tcPr>
          <w:p w:rsidR="00A50F5E" w:rsidRPr="00A50F5E" w:rsidRDefault="00243B98" w:rsidP="00A50F5E">
            <w:pPr>
              <w:spacing w:after="0" w:line="240" w:lineRule="auto"/>
              <w:jc w:val="right"/>
              <w:rPr>
                <w:rFonts w:ascii="Arial" w:eastAsia="Times New Roman" w:hAnsi="Arial" w:cs="Arial"/>
                <w:b/>
                <w:bCs/>
                <w:sz w:val="16"/>
                <w:szCs w:val="16"/>
                <w:lang w:eastAsia="ru-RU"/>
              </w:rPr>
            </w:pPr>
            <w:r>
              <w:rPr>
                <w:rFonts w:ascii="Arial" w:eastAsia="Times New Roman" w:hAnsi="Arial" w:cs="Arial"/>
                <w:b/>
                <w:bCs/>
                <w:sz w:val="16"/>
                <w:szCs w:val="16"/>
                <w:lang w:eastAsia="ru-RU"/>
              </w:rPr>
              <w:t>202</w:t>
            </w:r>
            <w:r w:rsidR="00A50F5E" w:rsidRPr="00A50F5E">
              <w:rPr>
                <w:rFonts w:ascii="Arial" w:eastAsia="Times New Roman" w:hAnsi="Arial" w:cs="Arial"/>
                <w:b/>
                <w:bCs/>
                <w:sz w:val="16"/>
                <w:szCs w:val="16"/>
                <w:lang w:eastAsia="ru-RU"/>
              </w:rPr>
              <w:t>7</w:t>
            </w:r>
          </w:p>
        </w:tc>
        <w:tc>
          <w:tcPr>
            <w:tcW w:w="559" w:type="dxa"/>
            <w:tcBorders>
              <w:top w:val="nil"/>
              <w:left w:val="nil"/>
              <w:bottom w:val="single" w:sz="4" w:space="0" w:color="auto"/>
              <w:right w:val="single" w:sz="4" w:space="0" w:color="auto"/>
            </w:tcBorders>
            <w:shd w:val="clear" w:color="auto" w:fill="auto"/>
            <w:hideMark/>
          </w:tcPr>
          <w:p w:rsidR="00A50F5E" w:rsidRPr="00A50F5E" w:rsidRDefault="00243B98" w:rsidP="00A50F5E">
            <w:pPr>
              <w:spacing w:after="0" w:line="240" w:lineRule="auto"/>
              <w:jc w:val="right"/>
              <w:rPr>
                <w:rFonts w:ascii="Arial" w:eastAsia="Times New Roman" w:hAnsi="Arial" w:cs="Arial"/>
                <w:b/>
                <w:bCs/>
                <w:sz w:val="16"/>
                <w:szCs w:val="16"/>
                <w:lang w:eastAsia="ru-RU"/>
              </w:rPr>
            </w:pPr>
            <w:r>
              <w:rPr>
                <w:rFonts w:ascii="Arial" w:eastAsia="Times New Roman" w:hAnsi="Arial" w:cs="Arial"/>
                <w:b/>
                <w:bCs/>
                <w:sz w:val="16"/>
                <w:szCs w:val="16"/>
                <w:lang w:eastAsia="ru-RU"/>
              </w:rPr>
              <w:t>202</w:t>
            </w:r>
            <w:r w:rsidR="00A50F5E" w:rsidRPr="00A50F5E">
              <w:rPr>
                <w:rFonts w:ascii="Arial" w:eastAsia="Times New Roman" w:hAnsi="Arial" w:cs="Arial"/>
                <w:b/>
                <w:bCs/>
                <w:sz w:val="16"/>
                <w:szCs w:val="16"/>
                <w:lang w:eastAsia="ru-RU"/>
              </w:rPr>
              <w:t>8</w:t>
            </w:r>
          </w:p>
        </w:tc>
        <w:tc>
          <w:tcPr>
            <w:tcW w:w="559" w:type="dxa"/>
            <w:tcBorders>
              <w:top w:val="nil"/>
              <w:left w:val="nil"/>
              <w:bottom w:val="single" w:sz="4" w:space="0" w:color="auto"/>
              <w:right w:val="single" w:sz="4" w:space="0" w:color="auto"/>
            </w:tcBorders>
            <w:shd w:val="clear" w:color="auto" w:fill="auto"/>
            <w:hideMark/>
          </w:tcPr>
          <w:p w:rsidR="00A50F5E" w:rsidRPr="00A50F5E" w:rsidRDefault="00243B98" w:rsidP="00A50F5E">
            <w:pPr>
              <w:spacing w:after="0" w:line="240" w:lineRule="auto"/>
              <w:jc w:val="right"/>
              <w:rPr>
                <w:rFonts w:ascii="Arial" w:eastAsia="Times New Roman" w:hAnsi="Arial" w:cs="Arial"/>
                <w:b/>
                <w:bCs/>
                <w:sz w:val="16"/>
                <w:szCs w:val="16"/>
                <w:lang w:eastAsia="ru-RU"/>
              </w:rPr>
            </w:pPr>
            <w:r>
              <w:rPr>
                <w:rFonts w:ascii="Arial" w:eastAsia="Times New Roman" w:hAnsi="Arial" w:cs="Arial"/>
                <w:b/>
                <w:bCs/>
                <w:sz w:val="16"/>
                <w:szCs w:val="16"/>
                <w:lang w:eastAsia="ru-RU"/>
              </w:rPr>
              <w:t>202</w:t>
            </w:r>
            <w:r w:rsidR="00A50F5E" w:rsidRPr="00A50F5E">
              <w:rPr>
                <w:rFonts w:ascii="Arial" w:eastAsia="Times New Roman" w:hAnsi="Arial" w:cs="Arial"/>
                <w:b/>
                <w:bCs/>
                <w:sz w:val="16"/>
                <w:szCs w:val="16"/>
                <w:lang w:eastAsia="ru-RU"/>
              </w:rPr>
              <w:t>9</w:t>
            </w:r>
          </w:p>
        </w:tc>
        <w:tc>
          <w:tcPr>
            <w:tcW w:w="559" w:type="dxa"/>
            <w:tcBorders>
              <w:top w:val="nil"/>
              <w:left w:val="nil"/>
              <w:bottom w:val="single" w:sz="4" w:space="0" w:color="auto"/>
              <w:right w:val="single" w:sz="4" w:space="0" w:color="auto"/>
            </w:tcBorders>
            <w:shd w:val="clear" w:color="auto" w:fill="auto"/>
            <w:hideMark/>
          </w:tcPr>
          <w:p w:rsidR="00A50F5E" w:rsidRPr="00A50F5E" w:rsidRDefault="00243B98" w:rsidP="00A50F5E">
            <w:pPr>
              <w:spacing w:after="0" w:line="240" w:lineRule="auto"/>
              <w:jc w:val="right"/>
              <w:rPr>
                <w:rFonts w:ascii="Arial" w:eastAsia="Times New Roman" w:hAnsi="Arial" w:cs="Arial"/>
                <w:b/>
                <w:bCs/>
                <w:sz w:val="16"/>
                <w:szCs w:val="16"/>
                <w:lang w:eastAsia="ru-RU"/>
              </w:rPr>
            </w:pPr>
            <w:r>
              <w:rPr>
                <w:rFonts w:ascii="Arial" w:eastAsia="Times New Roman" w:hAnsi="Arial" w:cs="Arial"/>
                <w:b/>
                <w:bCs/>
                <w:sz w:val="16"/>
                <w:szCs w:val="16"/>
                <w:lang w:eastAsia="ru-RU"/>
              </w:rPr>
              <w:t>203</w:t>
            </w:r>
            <w:r w:rsidR="00A50F5E" w:rsidRPr="00A50F5E">
              <w:rPr>
                <w:rFonts w:ascii="Arial" w:eastAsia="Times New Roman" w:hAnsi="Arial" w:cs="Arial"/>
                <w:b/>
                <w:bCs/>
                <w:sz w:val="16"/>
                <w:szCs w:val="16"/>
                <w:lang w:eastAsia="ru-RU"/>
              </w:rPr>
              <w:t>0</w:t>
            </w:r>
          </w:p>
        </w:tc>
      </w:tr>
      <w:tr w:rsidR="00A50F5E" w:rsidRPr="00A50F5E" w:rsidTr="00A50F5E">
        <w:trPr>
          <w:trHeight w:val="780"/>
        </w:trPr>
        <w:tc>
          <w:tcPr>
            <w:tcW w:w="448" w:type="dxa"/>
            <w:tcBorders>
              <w:top w:val="nil"/>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4.1</w:t>
            </w:r>
          </w:p>
        </w:tc>
        <w:tc>
          <w:tcPr>
            <w:tcW w:w="6144" w:type="dxa"/>
            <w:tcBorders>
              <w:top w:val="nil"/>
              <w:left w:val="nil"/>
              <w:bottom w:val="single" w:sz="4" w:space="0" w:color="auto"/>
              <w:right w:val="single" w:sz="4" w:space="0" w:color="auto"/>
            </w:tcBorders>
            <w:shd w:val="clear" w:color="auto" w:fill="auto"/>
            <w:noWrap/>
            <w:vAlign w:val="center"/>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Выполнить проекты нормативов образования и лимитов размещения отходов</w:t>
            </w:r>
          </w:p>
        </w:tc>
        <w:tc>
          <w:tcPr>
            <w:tcW w:w="486"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0,10</w:t>
            </w:r>
          </w:p>
        </w:tc>
        <w:tc>
          <w:tcPr>
            <w:tcW w:w="621"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0,10</w:t>
            </w:r>
          </w:p>
        </w:tc>
        <w:tc>
          <w:tcPr>
            <w:tcW w:w="563"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03"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w:t>
            </w:r>
          </w:p>
        </w:tc>
        <w:tc>
          <w:tcPr>
            <w:tcW w:w="603"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0,10</w:t>
            </w:r>
          </w:p>
        </w:tc>
        <w:tc>
          <w:tcPr>
            <w:tcW w:w="661"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0,00</w:t>
            </w:r>
          </w:p>
        </w:tc>
        <w:tc>
          <w:tcPr>
            <w:tcW w:w="5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5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5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5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 </w:t>
            </w:r>
          </w:p>
        </w:tc>
        <w:tc>
          <w:tcPr>
            <w:tcW w:w="5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 </w:t>
            </w:r>
          </w:p>
        </w:tc>
        <w:tc>
          <w:tcPr>
            <w:tcW w:w="5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b/>
                <w:bCs/>
                <w:sz w:val="16"/>
                <w:szCs w:val="16"/>
                <w:lang w:eastAsia="ru-RU"/>
              </w:rPr>
            </w:pPr>
            <w:r w:rsidRPr="00A50F5E">
              <w:rPr>
                <w:rFonts w:ascii="Times New Roman" w:eastAsia="Times New Roman" w:hAnsi="Times New Roman" w:cs="Times New Roman"/>
                <w:b/>
                <w:bCs/>
                <w:sz w:val="16"/>
                <w:szCs w:val="16"/>
                <w:lang w:eastAsia="ru-RU"/>
              </w:rPr>
              <w:t> </w:t>
            </w:r>
          </w:p>
        </w:tc>
      </w:tr>
      <w:tr w:rsidR="00A50F5E" w:rsidRPr="00A50F5E" w:rsidTr="00A50F5E">
        <w:trPr>
          <w:trHeight w:val="960"/>
        </w:trPr>
        <w:tc>
          <w:tcPr>
            <w:tcW w:w="448" w:type="dxa"/>
            <w:tcBorders>
              <w:top w:val="nil"/>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4.2</w:t>
            </w:r>
          </w:p>
        </w:tc>
        <w:tc>
          <w:tcPr>
            <w:tcW w:w="6144"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xml:space="preserve">Оборудовать  специальные площадки с  установкой мусорных контейнеров в соответствии требованиям санитарных норм </w:t>
            </w:r>
          </w:p>
        </w:tc>
        <w:tc>
          <w:tcPr>
            <w:tcW w:w="486"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0,13</w:t>
            </w:r>
          </w:p>
        </w:tc>
        <w:tc>
          <w:tcPr>
            <w:tcW w:w="621"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0,07</w:t>
            </w:r>
          </w:p>
        </w:tc>
        <w:tc>
          <w:tcPr>
            <w:tcW w:w="563"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0,03</w:t>
            </w:r>
          </w:p>
        </w:tc>
        <w:tc>
          <w:tcPr>
            <w:tcW w:w="603"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03"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0,03</w:t>
            </w:r>
          </w:p>
        </w:tc>
        <w:tc>
          <w:tcPr>
            <w:tcW w:w="661"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0,07</w:t>
            </w:r>
          </w:p>
        </w:tc>
        <w:tc>
          <w:tcPr>
            <w:tcW w:w="5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5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0,03</w:t>
            </w:r>
          </w:p>
        </w:tc>
        <w:tc>
          <w:tcPr>
            <w:tcW w:w="5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0,03</w:t>
            </w:r>
          </w:p>
        </w:tc>
        <w:tc>
          <w:tcPr>
            <w:tcW w:w="5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5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5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r>
      <w:tr w:rsidR="00A50F5E" w:rsidRPr="00A50F5E" w:rsidTr="00A50F5E">
        <w:trPr>
          <w:trHeight w:val="930"/>
        </w:trPr>
        <w:tc>
          <w:tcPr>
            <w:tcW w:w="448" w:type="dxa"/>
            <w:tcBorders>
              <w:top w:val="nil"/>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4.3</w:t>
            </w:r>
          </w:p>
        </w:tc>
        <w:tc>
          <w:tcPr>
            <w:tcW w:w="6144"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Приобретение новой спецтехники (экскаватора, бульдозера, мусоровоза, механизмов для перевозки грунта для иоляции ТБО)</w:t>
            </w:r>
          </w:p>
        </w:tc>
        <w:tc>
          <w:tcPr>
            <w:tcW w:w="486"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4,00</w:t>
            </w:r>
          </w:p>
        </w:tc>
        <w:tc>
          <w:tcPr>
            <w:tcW w:w="621"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1,00</w:t>
            </w:r>
          </w:p>
        </w:tc>
        <w:tc>
          <w:tcPr>
            <w:tcW w:w="563"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03"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03"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1,0</w:t>
            </w:r>
          </w:p>
        </w:tc>
        <w:tc>
          <w:tcPr>
            <w:tcW w:w="661"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3,00</w:t>
            </w:r>
          </w:p>
        </w:tc>
        <w:tc>
          <w:tcPr>
            <w:tcW w:w="5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1,0</w:t>
            </w:r>
          </w:p>
        </w:tc>
        <w:tc>
          <w:tcPr>
            <w:tcW w:w="5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5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5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5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5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2,00</w:t>
            </w:r>
          </w:p>
        </w:tc>
      </w:tr>
      <w:tr w:rsidR="00A50F5E" w:rsidRPr="00A50F5E" w:rsidTr="00A50F5E">
        <w:trPr>
          <w:trHeight w:val="780"/>
        </w:trPr>
        <w:tc>
          <w:tcPr>
            <w:tcW w:w="448" w:type="dxa"/>
            <w:tcBorders>
              <w:top w:val="nil"/>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4.4.</w:t>
            </w:r>
          </w:p>
        </w:tc>
        <w:tc>
          <w:tcPr>
            <w:tcW w:w="6144" w:type="dxa"/>
            <w:tcBorders>
              <w:top w:val="nil"/>
              <w:left w:val="nil"/>
              <w:bottom w:val="single" w:sz="4" w:space="0" w:color="auto"/>
              <w:right w:val="single" w:sz="4" w:space="0" w:color="auto"/>
            </w:tcBorders>
            <w:shd w:val="clear" w:color="auto" w:fill="auto"/>
            <w:noWrap/>
            <w:vAlign w:val="bottom"/>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xml:space="preserve"> Разработка схемы санитарной очистки территории МО «Нарымское сельское поселение»</w:t>
            </w:r>
          </w:p>
        </w:tc>
        <w:tc>
          <w:tcPr>
            <w:tcW w:w="486"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0,10</w:t>
            </w:r>
          </w:p>
        </w:tc>
        <w:tc>
          <w:tcPr>
            <w:tcW w:w="621"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0,10</w:t>
            </w:r>
          </w:p>
        </w:tc>
        <w:tc>
          <w:tcPr>
            <w:tcW w:w="563"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03"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03"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0,10</w:t>
            </w:r>
          </w:p>
        </w:tc>
        <w:tc>
          <w:tcPr>
            <w:tcW w:w="661"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0,00</w:t>
            </w:r>
          </w:p>
        </w:tc>
        <w:tc>
          <w:tcPr>
            <w:tcW w:w="5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5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5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5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5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5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r>
      <w:tr w:rsidR="00A50F5E" w:rsidRPr="00A50F5E" w:rsidTr="00A50F5E">
        <w:trPr>
          <w:trHeight w:val="735"/>
        </w:trPr>
        <w:tc>
          <w:tcPr>
            <w:tcW w:w="448" w:type="dxa"/>
            <w:tcBorders>
              <w:top w:val="nil"/>
              <w:left w:val="single" w:sz="4" w:space="0" w:color="auto"/>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 </w:t>
            </w:r>
          </w:p>
        </w:tc>
        <w:tc>
          <w:tcPr>
            <w:tcW w:w="6144"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both"/>
              <w:rPr>
                <w:rFonts w:ascii="Times New Roman" w:eastAsia="Times New Roman" w:hAnsi="Times New Roman" w:cs="Times New Roman"/>
                <w:b/>
                <w:bCs/>
                <w:i/>
                <w:iCs/>
                <w:sz w:val="16"/>
                <w:szCs w:val="16"/>
                <w:lang w:eastAsia="ru-RU"/>
              </w:rPr>
            </w:pPr>
            <w:r w:rsidRPr="00A50F5E">
              <w:rPr>
                <w:rFonts w:ascii="Times New Roman" w:eastAsia="Times New Roman" w:hAnsi="Times New Roman" w:cs="Times New Roman"/>
                <w:b/>
                <w:bCs/>
                <w:i/>
                <w:iCs/>
                <w:sz w:val="16"/>
                <w:szCs w:val="16"/>
                <w:lang w:eastAsia="ru-RU"/>
              </w:rPr>
              <w:t xml:space="preserve">Итого по  сбору,  утилизации  (захоронению) ТБО </w:t>
            </w:r>
          </w:p>
        </w:tc>
        <w:tc>
          <w:tcPr>
            <w:tcW w:w="486"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4,33</w:t>
            </w:r>
          </w:p>
        </w:tc>
        <w:tc>
          <w:tcPr>
            <w:tcW w:w="621"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right"/>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1,27</w:t>
            </w:r>
          </w:p>
        </w:tc>
        <w:tc>
          <w:tcPr>
            <w:tcW w:w="563"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0,03</w:t>
            </w:r>
          </w:p>
        </w:tc>
        <w:tc>
          <w:tcPr>
            <w:tcW w:w="603"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0,00</w:t>
            </w:r>
          </w:p>
        </w:tc>
        <w:tc>
          <w:tcPr>
            <w:tcW w:w="603"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1,23</w:t>
            </w:r>
          </w:p>
        </w:tc>
        <w:tc>
          <w:tcPr>
            <w:tcW w:w="661" w:type="dxa"/>
            <w:tcBorders>
              <w:top w:val="nil"/>
              <w:left w:val="nil"/>
              <w:bottom w:val="single" w:sz="4" w:space="0" w:color="auto"/>
              <w:right w:val="single" w:sz="4" w:space="0" w:color="auto"/>
            </w:tcBorders>
            <w:shd w:val="clear" w:color="000000" w:fill="FFFF00"/>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3,07</w:t>
            </w:r>
          </w:p>
        </w:tc>
        <w:tc>
          <w:tcPr>
            <w:tcW w:w="5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1,00</w:t>
            </w:r>
          </w:p>
        </w:tc>
        <w:tc>
          <w:tcPr>
            <w:tcW w:w="5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0,03</w:t>
            </w:r>
          </w:p>
        </w:tc>
        <w:tc>
          <w:tcPr>
            <w:tcW w:w="5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0,03</w:t>
            </w:r>
          </w:p>
        </w:tc>
        <w:tc>
          <w:tcPr>
            <w:tcW w:w="5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0,00</w:t>
            </w:r>
          </w:p>
        </w:tc>
        <w:tc>
          <w:tcPr>
            <w:tcW w:w="5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0,00</w:t>
            </w:r>
          </w:p>
        </w:tc>
        <w:tc>
          <w:tcPr>
            <w:tcW w:w="559" w:type="dxa"/>
            <w:tcBorders>
              <w:top w:val="nil"/>
              <w:left w:val="nil"/>
              <w:bottom w:val="single" w:sz="4" w:space="0" w:color="auto"/>
              <w:right w:val="single" w:sz="4" w:space="0" w:color="auto"/>
            </w:tcBorders>
            <w:shd w:val="clear" w:color="auto" w:fill="auto"/>
            <w:hideMark/>
          </w:tcPr>
          <w:p w:rsidR="00A50F5E" w:rsidRPr="00A50F5E" w:rsidRDefault="00A50F5E" w:rsidP="00A50F5E">
            <w:pPr>
              <w:spacing w:after="0" w:line="240" w:lineRule="auto"/>
              <w:jc w:val="center"/>
              <w:rPr>
                <w:rFonts w:ascii="Times New Roman" w:eastAsia="Times New Roman" w:hAnsi="Times New Roman" w:cs="Times New Roman"/>
                <w:i/>
                <w:iCs/>
                <w:sz w:val="16"/>
                <w:szCs w:val="16"/>
                <w:lang w:eastAsia="ru-RU"/>
              </w:rPr>
            </w:pPr>
            <w:r w:rsidRPr="00A50F5E">
              <w:rPr>
                <w:rFonts w:ascii="Times New Roman" w:eastAsia="Times New Roman" w:hAnsi="Times New Roman" w:cs="Times New Roman"/>
                <w:i/>
                <w:iCs/>
                <w:sz w:val="16"/>
                <w:szCs w:val="16"/>
                <w:lang w:eastAsia="ru-RU"/>
              </w:rPr>
              <w:t>2,00</w:t>
            </w:r>
          </w:p>
        </w:tc>
      </w:tr>
    </w:tbl>
    <w:p w:rsidR="00A50F5E" w:rsidRPr="00A50F5E" w:rsidRDefault="00A50F5E" w:rsidP="00A50F5E">
      <w:pPr>
        <w:tabs>
          <w:tab w:val="center" w:pos="4677"/>
          <w:tab w:val="right" w:pos="9355"/>
        </w:tabs>
        <w:spacing w:after="0"/>
        <w:ind w:firstLine="720"/>
        <w:jc w:val="both"/>
        <w:rPr>
          <w:rFonts w:ascii="Times New Roman" w:eastAsia="Times New Roman" w:hAnsi="Times New Roman" w:cs="Times New Roman"/>
          <w:sz w:val="26"/>
          <w:szCs w:val="26"/>
          <w:lang w:val="x-none" w:eastAsia="ru-RU"/>
        </w:rPr>
        <w:sectPr w:rsidR="00A50F5E" w:rsidRPr="00A50F5E" w:rsidSect="00A50F5E">
          <w:pgSz w:w="16838" w:h="11906" w:orient="landscape"/>
          <w:pgMar w:top="850" w:right="1134" w:bottom="1701" w:left="1134" w:header="708" w:footer="708" w:gutter="0"/>
          <w:cols w:space="708"/>
          <w:docGrid w:linePitch="360"/>
        </w:sectPr>
      </w:pPr>
    </w:p>
    <w:p w:rsidR="00A50F5E" w:rsidRPr="00A50F5E" w:rsidRDefault="00A50F5E" w:rsidP="00A50F5E">
      <w:pPr>
        <w:ind w:firstLine="720"/>
        <w:jc w:val="both"/>
        <w:rPr>
          <w:rFonts w:ascii="Times New Roman" w:eastAsia="Calibri" w:hAnsi="Times New Roman" w:cs="Times New Roman"/>
          <w:sz w:val="26"/>
          <w:szCs w:val="26"/>
        </w:rPr>
      </w:pPr>
      <w:r w:rsidRPr="00A50F5E">
        <w:rPr>
          <w:rFonts w:ascii="Times New Roman" w:eastAsia="Calibri" w:hAnsi="Times New Roman" w:cs="Times New Roman"/>
          <w:sz w:val="26"/>
          <w:szCs w:val="26"/>
        </w:rPr>
        <w:lastRenderedPageBreak/>
        <w:t>Таблица 3.12. Прогнозируемые источники финансирования мероприятий по Программе сбора,  утилизация  (захоронение) твердых  бытовых отходов Нарымского сельского поселения</w:t>
      </w:r>
    </w:p>
    <w:p w:rsidR="00A50F5E" w:rsidRPr="00A50F5E" w:rsidRDefault="00A50F5E" w:rsidP="00A50F5E">
      <w:pPr>
        <w:rPr>
          <w:rFonts w:ascii="Times New Roman" w:eastAsia="Calibri" w:hAnsi="Times New Roman" w:cs="Times New Roman"/>
          <w:sz w:val="26"/>
          <w:szCs w:val="26"/>
        </w:rPr>
      </w:pPr>
    </w:p>
    <w:tbl>
      <w:tblPr>
        <w:tblW w:w="923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2152"/>
        <w:gridCol w:w="1275"/>
        <w:gridCol w:w="1701"/>
        <w:gridCol w:w="1843"/>
      </w:tblGrid>
      <w:tr w:rsidR="00A50F5E" w:rsidRPr="00A50F5E" w:rsidTr="00A50F5E">
        <w:trPr>
          <w:trHeight w:val="975"/>
        </w:trPr>
        <w:tc>
          <w:tcPr>
            <w:tcW w:w="2260" w:type="dxa"/>
            <w:vMerge w:val="restart"/>
            <w:shd w:val="clear" w:color="auto" w:fill="auto"/>
            <w:noWrap/>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Источники финансирования</w:t>
            </w:r>
          </w:p>
        </w:tc>
        <w:tc>
          <w:tcPr>
            <w:tcW w:w="5128" w:type="dxa"/>
            <w:gridSpan w:val="3"/>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Годы</w:t>
            </w:r>
          </w:p>
        </w:tc>
        <w:tc>
          <w:tcPr>
            <w:tcW w:w="1843" w:type="dxa"/>
            <w:vMerge w:val="restart"/>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 xml:space="preserve">ИТОГО </w:t>
            </w:r>
          </w:p>
          <w:p w:rsidR="00A50F5E" w:rsidRPr="00A50F5E" w:rsidRDefault="00243B98" w:rsidP="00A50F5E">
            <w:pPr>
              <w:jc w:val="center"/>
              <w:rPr>
                <w:rFonts w:ascii="Times New Roman" w:eastAsia="Calibri" w:hAnsi="Times New Roman" w:cs="Times New Roman"/>
                <w:sz w:val="26"/>
                <w:szCs w:val="26"/>
              </w:rPr>
            </w:pPr>
            <w:r>
              <w:rPr>
                <w:rFonts w:ascii="Times New Roman" w:eastAsia="Calibri" w:hAnsi="Times New Roman" w:cs="Times New Roman"/>
                <w:sz w:val="26"/>
                <w:szCs w:val="26"/>
              </w:rPr>
              <w:t>2022-203</w:t>
            </w:r>
            <w:r w:rsidR="00A50F5E" w:rsidRPr="00A50F5E">
              <w:rPr>
                <w:rFonts w:ascii="Times New Roman" w:eastAsia="Calibri" w:hAnsi="Times New Roman" w:cs="Times New Roman"/>
                <w:sz w:val="26"/>
                <w:szCs w:val="26"/>
              </w:rPr>
              <w:t>0</w:t>
            </w:r>
          </w:p>
        </w:tc>
      </w:tr>
      <w:tr w:rsidR="00A50F5E" w:rsidRPr="00A50F5E" w:rsidTr="00A50F5E">
        <w:trPr>
          <w:trHeight w:val="975"/>
        </w:trPr>
        <w:tc>
          <w:tcPr>
            <w:tcW w:w="2260" w:type="dxa"/>
            <w:vMerge/>
            <w:shd w:val="clear" w:color="auto" w:fill="auto"/>
            <w:noWrap/>
            <w:vAlign w:val="bottom"/>
            <w:hideMark/>
          </w:tcPr>
          <w:p w:rsidR="00A50F5E" w:rsidRPr="00A50F5E" w:rsidRDefault="00A50F5E" w:rsidP="00A50F5E">
            <w:pPr>
              <w:rPr>
                <w:rFonts w:ascii="Times New Roman" w:eastAsia="Calibri" w:hAnsi="Times New Roman" w:cs="Times New Roman"/>
                <w:sz w:val="26"/>
                <w:szCs w:val="26"/>
              </w:rPr>
            </w:pPr>
          </w:p>
        </w:tc>
        <w:tc>
          <w:tcPr>
            <w:tcW w:w="2152" w:type="dxa"/>
            <w:shd w:val="clear" w:color="auto" w:fill="auto"/>
            <w:vAlign w:val="center"/>
            <w:hideMark/>
          </w:tcPr>
          <w:p w:rsidR="00A50F5E" w:rsidRPr="00A50F5E" w:rsidRDefault="00243B98" w:rsidP="00A50F5E">
            <w:pPr>
              <w:jc w:val="center"/>
              <w:rPr>
                <w:rFonts w:ascii="Times New Roman" w:eastAsia="Calibri" w:hAnsi="Times New Roman" w:cs="Times New Roman"/>
                <w:sz w:val="26"/>
                <w:szCs w:val="26"/>
              </w:rPr>
            </w:pPr>
            <w:r>
              <w:rPr>
                <w:rFonts w:ascii="Times New Roman" w:eastAsia="Calibri" w:hAnsi="Times New Roman" w:cs="Times New Roman"/>
                <w:sz w:val="26"/>
                <w:szCs w:val="26"/>
              </w:rPr>
              <w:t>202</w:t>
            </w:r>
            <w:r w:rsidR="00A50F5E" w:rsidRPr="00A50F5E">
              <w:rPr>
                <w:rFonts w:ascii="Times New Roman" w:eastAsia="Calibri" w:hAnsi="Times New Roman" w:cs="Times New Roman"/>
                <w:sz w:val="26"/>
                <w:szCs w:val="26"/>
              </w:rPr>
              <w:t>2</w:t>
            </w:r>
          </w:p>
        </w:tc>
        <w:tc>
          <w:tcPr>
            <w:tcW w:w="1275" w:type="dxa"/>
            <w:shd w:val="clear" w:color="auto" w:fill="auto"/>
            <w:vAlign w:val="center"/>
            <w:hideMark/>
          </w:tcPr>
          <w:p w:rsidR="00A50F5E" w:rsidRPr="00A50F5E" w:rsidRDefault="00243B98" w:rsidP="00A50F5E">
            <w:pPr>
              <w:jc w:val="center"/>
              <w:rPr>
                <w:rFonts w:ascii="Times New Roman" w:eastAsia="Calibri" w:hAnsi="Times New Roman" w:cs="Times New Roman"/>
                <w:sz w:val="26"/>
                <w:szCs w:val="26"/>
              </w:rPr>
            </w:pPr>
            <w:r>
              <w:rPr>
                <w:rFonts w:ascii="Times New Roman" w:eastAsia="Calibri" w:hAnsi="Times New Roman" w:cs="Times New Roman"/>
                <w:sz w:val="26"/>
                <w:szCs w:val="26"/>
              </w:rPr>
              <w:t>2023-202</w:t>
            </w:r>
            <w:r w:rsidR="00A50F5E" w:rsidRPr="00A50F5E">
              <w:rPr>
                <w:rFonts w:ascii="Times New Roman" w:eastAsia="Calibri" w:hAnsi="Times New Roman" w:cs="Times New Roman"/>
                <w:sz w:val="26"/>
                <w:szCs w:val="26"/>
              </w:rPr>
              <w:t>4</w:t>
            </w:r>
          </w:p>
        </w:tc>
        <w:tc>
          <w:tcPr>
            <w:tcW w:w="1701" w:type="dxa"/>
            <w:shd w:val="clear" w:color="auto" w:fill="auto"/>
            <w:vAlign w:val="center"/>
            <w:hideMark/>
          </w:tcPr>
          <w:p w:rsidR="00A50F5E" w:rsidRPr="00A50F5E" w:rsidRDefault="00243B98" w:rsidP="00A50F5E">
            <w:pPr>
              <w:jc w:val="center"/>
              <w:rPr>
                <w:rFonts w:ascii="Times New Roman" w:eastAsia="Calibri" w:hAnsi="Times New Roman" w:cs="Times New Roman"/>
                <w:sz w:val="26"/>
                <w:szCs w:val="26"/>
              </w:rPr>
            </w:pPr>
            <w:r>
              <w:rPr>
                <w:rFonts w:ascii="Times New Roman" w:eastAsia="Calibri" w:hAnsi="Times New Roman" w:cs="Times New Roman"/>
                <w:sz w:val="26"/>
                <w:szCs w:val="26"/>
              </w:rPr>
              <w:t>2025-203</w:t>
            </w:r>
            <w:r w:rsidR="00A50F5E" w:rsidRPr="00A50F5E">
              <w:rPr>
                <w:rFonts w:ascii="Times New Roman" w:eastAsia="Calibri" w:hAnsi="Times New Roman" w:cs="Times New Roman"/>
                <w:sz w:val="26"/>
                <w:szCs w:val="26"/>
              </w:rPr>
              <w:t>0</w:t>
            </w:r>
          </w:p>
        </w:tc>
        <w:tc>
          <w:tcPr>
            <w:tcW w:w="1843" w:type="dxa"/>
            <w:vMerge/>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p>
        </w:tc>
      </w:tr>
      <w:tr w:rsidR="00A50F5E" w:rsidRPr="00A50F5E" w:rsidTr="00A50F5E">
        <w:trPr>
          <w:trHeight w:val="409"/>
        </w:trPr>
        <w:tc>
          <w:tcPr>
            <w:tcW w:w="2260" w:type="dxa"/>
            <w:shd w:val="clear" w:color="auto" w:fill="auto"/>
            <w:noWrap/>
            <w:vAlign w:val="bottom"/>
            <w:hideMark/>
          </w:tcPr>
          <w:p w:rsidR="00A50F5E" w:rsidRPr="00A50F5E" w:rsidRDefault="00A50F5E" w:rsidP="00A50F5E">
            <w:pPr>
              <w:rPr>
                <w:rFonts w:ascii="Times New Roman" w:eastAsia="Calibri" w:hAnsi="Times New Roman" w:cs="Times New Roman"/>
                <w:sz w:val="26"/>
                <w:szCs w:val="26"/>
              </w:rPr>
            </w:pPr>
            <w:r w:rsidRPr="00A50F5E">
              <w:rPr>
                <w:rFonts w:ascii="Times New Roman" w:eastAsia="Calibri" w:hAnsi="Times New Roman" w:cs="Times New Roman"/>
                <w:sz w:val="26"/>
                <w:szCs w:val="26"/>
              </w:rPr>
              <w:t>Бюджеты всех уровней</w:t>
            </w:r>
          </w:p>
        </w:tc>
        <w:tc>
          <w:tcPr>
            <w:tcW w:w="2152"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0,03</w:t>
            </w:r>
          </w:p>
        </w:tc>
        <w:tc>
          <w:tcPr>
            <w:tcW w:w="1275"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1,23</w:t>
            </w:r>
          </w:p>
        </w:tc>
        <w:tc>
          <w:tcPr>
            <w:tcW w:w="1701"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3,07</w:t>
            </w:r>
          </w:p>
        </w:tc>
        <w:tc>
          <w:tcPr>
            <w:tcW w:w="1843"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4,33</w:t>
            </w:r>
          </w:p>
        </w:tc>
      </w:tr>
      <w:tr w:rsidR="00A50F5E" w:rsidRPr="00A50F5E" w:rsidTr="00A50F5E">
        <w:trPr>
          <w:trHeight w:val="323"/>
        </w:trPr>
        <w:tc>
          <w:tcPr>
            <w:tcW w:w="2260" w:type="dxa"/>
            <w:shd w:val="clear" w:color="auto" w:fill="auto"/>
            <w:noWrap/>
            <w:vAlign w:val="bottom"/>
            <w:hideMark/>
          </w:tcPr>
          <w:p w:rsidR="00A50F5E" w:rsidRPr="00A50F5E" w:rsidRDefault="00A50F5E" w:rsidP="00A50F5E">
            <w:pPr>
              <w:rPr>
                <w:rFonts w:ascii="Times New Roman" w:eastAsia="Calibri" w:hAnsi="Times New Roman" w:cs="Times New Roman"/>
                <w:sz w:val="26"/>
                <w:szCs w:val="26"/>
              </w:rPr>
            </w:pPr>
            <w:r w:rsidRPr="00A50F5E">
              <w:rPr>
                <w:rFonts w:ascii="Times New Roman" w:eastAsia="Calibri" w:hAnsi="Times New Roman" w:cs="Times New Roman"/>
                <w:sz w:val="26"/>
                <w:szCs w:val="26"/>
              </w:rPr>
              <w:t>в т.ч. Местный бюджет</w:t>
            </w:r>
          </w:p>
        </w:tc>
        <w:tc>
          <w:tcPr>
            <w:tcW w:w="2152"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0,01</w:t>
            </w:r>
          </w:p>
        </w:tc>
        <w:tc>
          <w:tcPr>
            <w:tcW w:w="1275"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0,25</w:t>
            </w:r>
          </w:p>
        </w:tc>
        <w:tc>
          <w:tcPr>
            <w:tcW w:w="1701"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0,61</w:t>
            </w:r>
          </w:p>
        </w:tc>
        <w:tc>
          <w:tcPr>
            <w:tcW w:w="1843"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0,87</w:t>
            </w:r>
          </w:p>
        </w:tc>
      </w:tr>
      <w:tr w:rsidR="00A50F5E" w:rsidRPr="00A50F5E" w:rsidTr="00A50F5E">
        <w:trPr>
          <w:trHeight w:val="323"/>
        </w:trPr>
        <w:tc>
          <w:tcPr>
            <w:tcW w:w="2260" w:type="dxa"/>
            <w:shd w:val="clear" w:color="auto" w:fill="auto"/>
            <w:noWrap/>
            <w:vAlign w:val="bottom"/>
            <w:hideMark/>
          </w:tcPr>
          <w:p w:rsidR="00A50F5E" w:rsidRPr="00A50F5E" w:rsidRDefault="00A50F5E" w:rsidP="00A50F5E">
            <w:pPr>
              <w:rPr>
                <w:rFonts w:ascii="Times New Roman" w:eastAsia="Calibri" w:hAnsi="Times New Roman" w:cs="Times New Roman"/>
                <w:sz w:val="26"/>
                <w:szCs w:val="26"/>
              </w:rPr>
            </w:pPr>
            <w:r w:rsidRPr="00A50F5E">
              <w:rPr>
                <w:rFonts w:ascii="Times New Roman" w:eastAsia="Calibri" w:hAnsi="Times New Roman" w:cs="Times New Roman"/>
                <w:sz w:val="26"/>
                <w:szCs w:val="26"/>
              </w:rPr>
              <w:t>Прочие источники</w:t>
            </w:r>
          </w:p>
        </w:tc>
        <w:tc>
          <w:tcPr>
            <w:tcW w:w="2152"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0,00</w:t>
            </w:r>
          </w:p>
        </w:tc>
        <w:tc>
          <w:tcPr>
            <w:tcW w:w="1275"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0,00</w:t>
            </w:r>
          </w:p>
        </w:tc>
        <w:tc>
          <w:tcPr>
            <w:tcW w:w="1701"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0,00</w:t>
            </w:r>
          </w:p>
        </w:tc>
        <w:tc>
          <w:tcPr>
            <w:tcW w:w="1843" w:type="dxa"/>
            <w:shd w:val="clear" w:color="auto" w:fill="auto"/>
            <w:vAlign w:val="center"/>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0,00</w:t>
            </w:r>
          </w:p>
        </w:tc>
      </w:tr>
      <w:tr w:rsidR="00A50F5E" w:rsidRPr="00A50F5E" w:rsidTr="00A50F5E">
        <w:trPr>
          <w:trHeight w:val="229"/>
        </w:trPr>
        <w:tc>
          <w:tcPr>
            <w:tcW w:w="2260" w:type="dxa"/>
            <w:shd w:val="clear" w:color="auto" w:fill="auto"/>
            <w:noWrap/>
            <w:vAlign w:val="bottom"/>
            <w:hideMark/>
          </w:tcPr>
          <w:p w:rsidR="00A50F5E" w:rsidRPr="00A50F5E" w:rsidRDefault="00A50F5E" w:rsidP="00A50F5E">
            <w:pPr>
              <w:rPr>
                <w:rFonts w:ascii="Times New Roman" w:eastAsia="Calibri" w:hAnsi="Times New Roman" w:cs="Times New Roman"/>
                <w:sz w:val="26"/>
                <w:szCs w:val="26"/>
              </w:rPr>
            </w:pPr>
            <w:r w:rsidRPr="00A50F5E">
              <w:rPr>
                <w:rFonts w:ascii="Times New Roman" w:eastAsia="Calibri" w:hAnsi="Times New Roman" w:cs="Times New Roman"/>
                <w:sz w:val="26"/>
                <w:szCs w:val="26"/>
              </w:rPr>
              <w:t>Всего</w:t>
            </w:r>
          </w:p>
        </w:tc>
        <w:tc>
          <w:tcPr>
            <w:tcW w:w="2152" w:type="dxa"/>
            <w:shd w:val="clear" w:color="auto" w:fill="auto"/>
            <w:noWrap/>
            <w:vAlign w:val="bottom"/>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0,03</w:t>
            </w:r>
          </w:p>
        </w:tc>
        <w:tc>
          <w:tcPr>
            <w:tcW w:w="1275" w:type="dxa"/>
            <w:shd w:val="clear" w:color="auto" w:fill="auto"/>
            <w:noWrap/>
            <w:vAlign w:val="bottom"/>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1,23</w:t>
            </w:r>
          </w:p>
        </w:tc>
        <w:tc>
          <w:tcPr>
            <w:tcW w:w="1701" w:type="dxa"/>
            <w:shd w:val="clear" w:color="auto" w:fill="auto"/>
            <w:noWrap/>
            <w:vAlign w:val="bottom"/>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3,07</w:t>
            </w:r>
          </w:p>
        </w:tc>
        <w:tc>
          <w:tcPr>
            <w:tcW w:w="1843" w:type="dxa"/>
            <w:shd w:val="clear" w:color="auto" w:fill="auto"/>
            <w:noWrap/>
            <w:vAlign w:val="bottom"/>
            <w:hideMark/>
          </w:tcPr>
          <w:p w:rsidR="00A50F5E" w:rsidRPr="00A50F5E" w:rsidRDefault="00A50F5E" w:rsidP="00A50F5E">
            <w:pPr>
              <w:jc w:val="center"/>
              <w:rPr>
                <w:rFonts w:ascii="Times New Roman" w:eastAsia="Calibri" w:hAnsi="Times New Roman" w:cs="Times New Roman"/>
                <w:sz w:val="26"/>
                <w:szCs w:val="26"/>
              </w:rPr>
            </w:pPr>
            <w:r w:rsidRPr="00A50F5E">
              <w:rPr>
                <w:rFonts w:ascii="Times New Roman" w:eastAsia="Calibri" w:hAnsi="Times New Roman" w:cs="Times New Roman"/>
                <w:sz w:val="26"/>
                <w:szCs w:val="26"/>
              </w:rPr>
              <w:t>4,33</w:t>
            </w:r>
          </w:p>
        </w:tc>
      </w:tr>
    </w:tbl>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bookmarkStart w:id="33" w:name="_Toc339461134"/>
      <w:r w:rsidRPr="00A50F5E">
        <w:rPr>
          <w:rFonts w:ascii="Times New Roman" w:eastAsia="Calibri" w:hAnsi="Times New Roman" w:cs="Times New Roman"/>
          <w:b/>
          <w:bCs/>
          <w:caps/>
          <w:kern w:val="32"/>
          <w:sz w:val="28"/>
          <w:szCs w:val="24"/>
          <w:lang w:val="x-none"/>
        </w:rPr>
        <w:t>4. Механизмы реализации Программы</w:t>
      </w:r>
      <w:bookmarkEnd w:id="33"/>
    </w:p>
    <w:p w:rsidR="00A50F5E" w:rsidRPr="00A50F5E" w:rsidRDefault="00A50F5E" w:rsidP="00A50F5E">
      <w:pPr>
        <w:jc w:val="both"/>
        <w:rPr>
          <w:rFonts w:ascii="Calibri" w:eastAsia="Calibri" w:hAnsi="Calibri" w:cs="Times New Roman"/>
          <w:sz w:val="32"/>
          <w:szCs w:val="32"/>
        </w:rPr>
      </w:pPr>
    </w:p>
    <w:p w:rsidR="00A50F5E" w:rsidRPr="00A50F5E" w:rsidRDefault="00A50F5E" w:rsidP="00A50F5E">
      <w:pPr>
        <w:tabs>
          <w:tab w:val="center" w:pos="4677"/>
          <w:tab w:val="right" w:pos="9355"/>
        </w:tabs>
        <w:spacing w:after="0"/>
        <w:ind w:firstLine="720"/>
        <w:jc w:val="both"/>
        <w:rPr>
          <w:rFonts w:ascii="Times New Roman" w:eastAsia="Times New Roman" w:hAnsi="Times New Roman" w:cs="Times New Roman"/>
          <w:sz w:val="26"/>
          <w:szCs w:val="26"/>
          <w:lang w:val="x-none" w:eastAsia="ru-RU"/>
        </w:rPr>
      </w:pPr>
      <w:r w:rsidRPr="00A50F5E">
        <w:rPr>
          <w:rFonts w:ascii="Times New Roman" w:eastAsia="Times New Roman" w:hAnsi="Times New Roman" w:cs="Times New Roman"/>
          <w:sz w:val="26"/>
          <w:szCs w:val="26"/>
          <w:lang w:val="x-none" w:eastAsia="ru-RU"/>
        </w:rPr>
        <w:t>Реализация Программы осуществляется администрацией Нарымского сельского поселения в течение периода, на который она разработана путем достижения предусмотренной в Программе стратегической цели, исходя из необходимости достижения плановых значений показателей Программы</w:t>
      </w:r>
    </w:p>
    <w:p w:rsidR="00A50F5E" w:rsidRPr="00A50F5E" w:rsidRDefault="00A50F5E" w:rsidP="00A50F5E">
      <w:pPr>
        <w:ind w:firstLine="540"/>
        <w:rPr>
          <w:rFonts w:ascii="Calibri" w:eastAsia="Calibri" w:hAnsi="Calibri" w:cs="Times New Roman"/>
          <w:b/>
          <w:sz w:val="32"/>
          <w:szCs w:val="32"/>
        </w:rPr>
      </w:pP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bookmarkStart w:id="34" w:name="_Toc339461135"/>
      <w:r w:rsidRPr="00A50F5E">
        <w:rPr>
          <w:rFonts w:ascii="Times New Roman" w:eastAsia="Calibri" w:hAnsi="Times New Roman" w:cs="Times New Roman"/>
          <w:b/>
          <w:bCs/>
          <w:caps/>
          <w:kern w:val="32"/>
          <w:sz w:val="28"/>
          <w:szCs w:val="24"/>
          <w:lang w:val="x-none"/>
        </w:rPr>
        <w:t>5. Механизм мониторинга реализации Программы</w:t>
      </w:r>
      <w:bookmarkEnd w:id="34"/>
    </w:p>
    <w:p w:rsidR="00A50F5E" w:rsidRPr="00A50F5E" w:rsidRDefault="00A50F5E" w:rsidP="00A50F5E">
      <w:pPr>
        <w:tabs>
          <w:tab w:val="num" w:pos="0"/>
          <w:tab w:val="left" w:pos="1680"/>
        </w:tabs>
        <w:spacing w:after="0"/>
        <w:jc w:val="center"/>
        <w:rPr>
          <w:rFonts w:ascii="Times New Roman" w:eastAsia="Times New Roman" w:hAnsi="Times New Roman" w:cs="Times New Roman"/>
          <w:b/>
          <w:color w:val="000000"/>
          <w:spacing w:val="-9"/>
          <w:sz w:val="32"/>
          <w:szCs w:val="32"/>
          <w:lang w:eastAsia="ru-RU"/>
        </w:rPr>
      </w:pPr>
    </w:p>
    <w:p w:rsidR="00A50F5E" w:rsidRPr="00A50F5E" w:rsidRDefault="00A50F5E" w:rsidP="00A50F5E">
      <w:pPr>
        <w:tabs>
          <w:tab w:val="center" w:pos="4677"/>
          <w:tab w:val="right" w:pos="9355"/>
        </w:tabs>
        <w:spacing w:after="0"/>
        <w:ind w:firstLine="720"/>
        <w:jc w:val="both"/>
        <w:rPr>
          <w:rFonts w:ascii="Times New Roman" w:eastAsia="Times New Roman" w:hAnsi="Times New Roman" w:cs="Times New Roman"/>
          <w:sz w:val="26"/>
          <w:szCs w:val="26"/>
          <w:lang w:val="x-none" w:eastAsia="ru-RU"/>
        </w:rPr>
      </w:pPr>
      <w:r w:rsidRPr="00A50F5E">
        <w:rPr>
          <w:rFonts w:ascii="Times New Roman" w:eastAsia="Times New Roman" w:hAnsi="Times New Roman" w:cs="Times New Roman"/>
          <w:sz w:val="26"/>
          <w:szCs w:val="26"/>
          <w:lang w:val="x-none" w:eastAsia="ru-RU"/>
        </w:rPr>
        <w:t>Государственный заказчик - координатор Программы организует работу исполнителей мероприятий Программы по реализации Программы и подготовке необходимых материалов для своевременного и правильного составления отчетности.</w:t>
      </w:r>
    </w:p>
    <w:p w:rsidR="00A50F5E" w:rsidRPr="00A50F5E" w:rsidRDefault="00A50F5E" w:rsidP="00A50F5E">
      <w:pPr>
        <w:tabs>
          <w:tab w:val="center" w:pos="4677"/>
          <w:tab w:val="right" w:pos="9355"/>
        </w:tabs>
        <w:spacing w:after="0"/>
        <w:ind w:firstLine="720"/>
        <w:jc w:val="both"/>
        <w:rPr>
          <w:rFonts w:ascii="Times New Roman" w:eastAsia="Times New Roman" w:hAnsi="Times New Roman" w:cs="Times New Roman"/>
          <w:sz w:val="26"/>
          <w:szCs w:val="26"/>
          <w:lang w:val="x-none" w:eastAsia="ru-RU"/>
        </w:rPr>
      </w:pPr>
      <w:r w:rsidRPr="00A50F5E">
        <w:rPr>
          <w:rFonts w:ascii="Times New Roman" w:eastAsia="Times New Roman" w:hAnsi="Times New Roman" w:cs="Times New Roman"/>
          <w:sz w:val="26"/>
          <w:szCs w:val="26"/>
          <w:lang w:val="x-none" w:eastAsia="ru-RU"/>
        </w:rPr>
        <w:t>В течение всего периода реализации Программы осуществляется полугодовой и годовой мониторинги реализации Программы</w:t>
      </w:r>
    </w:p>
    <w:p w:rsidR="00A50F5E" w:rsidRPr="00A50F5E" w:rsidRDefault="00A50F5E" w:rsidP="00A50F5E">
      <w:pPr>
        <w:rPr>
          <w:rFonts w:ascii="Calibri" w:eastAsia="Calibri" w:hAnsi="Calibri" w:cs="Times New Roman"/>
          <w:b/>
          <w:sz w:val="32"/>
          <w:szCs w:val="32"/>
        </w:rPr>
      </w:pP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bookmarkStart w:id="35" w:name="_Toc339461136"/>
      <w:r w:rsidRPr="00A50F5E">
        <w:rPr>
          <w:rFonts w:ascii="Times New Roman" w:eastAsia="Calibri" w:hAnsi="Times New Roman" w:cs="Times New Roman"/>
          <w:b/>
          <w:bCs/>
          <w:caps/>
          <w:kern w:val="32"/>
          <w:sz w:val="28"/>
          <w:szCs w:val="24"/>
          <w:lang w:val="x-none"/>
        </w:rPr>
        <w:t>6. Организация управления Программой  и контроль за  ходом ее реализации</w:t>
      </w:r>
      <w:bookmarkEnd w:id="35"/>
    </w:p>
    <w:p w:rsidR="00A50F5E" w:rsidRPr="00A50F5E" w:rsidRDefault="00A50F5E" w:rsidP="00A50F5E">
      <w:pPr>
        <w:ind w:firstLine="540"/>
        <w:jc w:val="both"/>
        <w:rPr>
          <w:rFonts w:ascii="Calibri" w:eastAsia="Calibri" w:hAnsi="Calibri" w:cs="Times New Roman"/>
          <w:sz w:val="28"/>
          <w:szCs w:val="28"/>
        </w:rPr>
      </w:pPr>
    </w:p>
    <w:p w:rsidR="00A50F5E" w:rsidRPr="00A50F5E" w:rsidRDefault="00A50F5E" w:rsidP="00A50F5E">
      <w:pPr>
        <w:tabs>
          <w:tab w:val="center" w:pos="4677"/>
          <w:tab w:val="right" w:pos="9355"/>
        </w:tabs>
        <w:spacing w:after="0"/>
        <w:ind w:firstLine="720"/>
        <w:jc w:val="both"/>
        <w:rPr>
          <w:rFonts w:ascii="Times New Roman" w:eastAsia="Times New Roman" w:hAnsi="Times New Roman" w:cs="Times New Roman"/>
          <w:sz w:val="26"/>
          <w:szCs w:val="26"/>
          <w:lang w:val="x-none" w:eastAsia="ru-RU"/>
        </w:rPr>
      </w:pPr>
      <w:r w:rsidRPr="00A50F5E">
        <w:rPr>
          <w:rFonts w:ascii="Times New Roman" w:eastAsia="Times New Roman" w:hAnsi="Times New Roman" w:cs="Times New Roman"/>
          <w:sz w:val="26"/>
          <w:szCs w:val="26"/>
          <w:lang w:val="x-none" w:eastAsia="ru-RU"/>
        </w:rPr>
        <w:t>В целях обеспечения своевременной и качественной реализации Программы муниципальный заказчик - координатор Программы осуществляет:</w:t>
      </w:r>
    </w:p>
    <w:p w:rsidR="00A50F5E" w:rsidRPr="00A50F5E" w:rsidRDefault="00A50F5E" w:rsidP="00A50F5E">
      <w:pPr>
        <w:tabs>
          <w:tab w:val="center" w:pos="4677"/>
          <w:tab w:val="right" w:pos="9355"/>
        </w:tabs>
        <w:spacing w:after="0"/>
        <w:ind w:firstLine="720"/>
        <w:jc w:val="both"/>
        <w:rPr>
          <w:rFonts w:ascii="Times New Roman" w:eastAsia="Times New Roman" w:hAnsi="Times New Roman" w:cs="Times New Roman"/>
          <w:sz w:val="26"/>
          <w:szCs w:val="26"/>
          <w:lang w:val="x-none" w:eastAsia="ru-RU"/>
        </w:rPr>
      </w:pPr>
      <w:r w:rsidRPr="00A50F5E">
        <w:rPr>
          <w:rFonts w:ascii="Times New Roman" w:eastAsia="Times New Roman" w:hAnsi="Times New Roman" w:cs="Times New Roman"/>
          <w:sz w:val="26"/>
          <w:szCs w:val="26"/>
          <w:lang w:val="x-none" w:eastAsia="ru-RU"/>
        </w:rPr>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A50F5E" w:rsidRPr="00A50F5E" w:rsidRDefault="00A50F5E" w:rsidP="00A50F5E">
      <w:pPr>
        <w:tabs>
          <w:tab w:val="center" w:pos="4677"/>
          <w:tab w:val="right" w:pos="9355"/>
        </w:tabs>
        <w:spacing w:after="0"/>
        <w:ind w:firstLine="720"/>
        <w:jc w:val="both"/>
        <w:rPr>
          <w:rFonts w:ascii="Times New Roman" w:eastAsia="Times New Roman" w:hAnsi="Times New Roman" w:cs="Times New Roman"/>
          <w:sz w:val="26"/>
          <w:szCs w:val="26"/>
          <w:lang w:val="x-none" w:eastAsia="ru-RU"/>
        </w:rPr>
      </w:pPr>
      <w:r w:rsidRPr="00A50F5E">
        <w:rPr>
          <w:rFonts w:ascii="Times New Roman" w:eastAsia="Times New Roman" w:hAnsi="Times New Roman" w:cs="Times New Roman"/>
          <w:sz w:val="26"/>
          <w:szCs w:val="26"/>
          <w:lang w:val="x-none" w:eastAsia="ru-RU"/>
        </w:rPr>
        <w:t>-координацию исполнения программных мероприятий, включая мониторинг их реализации, оценку результативности;</w:t>
      </w:r>
    </w:p>
    <w:p w:rsidR="00A50F5E" w:rsidRPr="00A50F5E" w:rsidRDefault="00A50F5E" w:rsidP="00A50F5E">
      <w:pPr>
        <w:tabs>
          <w:tab w:val="center" w:pos="4677"/>
          <w:tab w:val="right" w:pos="9355"/>
        </w:tabs>
        <w:spacing w:after="0"/>
        <w:ind w:firstLine="720"/>
        <w:jc w:val="both"/>
        <w:rPr>
          <w:rFonts w:ascii="Times New Roman" w:eastAsia="Times New Roman" w:hAnsi="Times New Roman" w:cs="Times New Roman"/>
          <w:sz w:val="26"/>
          <w:szCs w:val="26"/>
          <w:lang w:val="x-none" w:eastAsia="ru-RU"/>
        </w:rPr>
      </w:pPr>
      <w:r w:rsidRPr="00A50F5E">
        <w:rPr>
          <w:rFonts w:ascii="Times New Roman" w:eastAsia="Times New Roman" w:hAnsi="Times New Roman" w:cs="Times New Roman"/>
          <w:sz w:val="26"/>
          <w:szCs w:val="26"/>
          <w:lang w:val="x-none" w:eastAsia="ru-RU"/>
        </w:rPr>
        <w:t>- непосредственный контроль хода реализации мероприятий Программы;</w:t>
      </w:r>
    </w:p>
    <w:p w:rsidR="00A50F5E" w:rsidRPr="00A50F5E" w:rsidRDefault="00A50F5E" w:rsidP="00A50F5E">
      <w:pPr>
        <w:tabs>
          <w:tab w:val="center" w:pos="4677"/>
          <w:tab w:val="right" w:pos="9355"/>
        </w:tabs>
        <w:spacing w:after="0"/>
        <w:ind w:firstLine="720"/>
        <w:jc w:val="both"/>
        <w:rPr>
          <w:rFonts w:ascii="Times New Roman" w:eastAsia="Times New Roman" w:hAnsi="Times New Roman" w:cs="Times New Roman"/>
          <w:sz w:val="26"/>
          <w:szCs w:val="26"/>
          <w:lang w:val="x-none" w:eastAsia="ru-RU"/>
        </w:rPr>
      </w:pPr>
      <w:r w:rsidRPr="00A50F5E">
        <w:rPr>
          <w:rFonts w:ascii="Times New Roman" w:eastAsia="Times New Roman" w:hAnsi="Times New Roman" w:cs="Times New Roman"/>
          <w:sz w:val="26"/>
          <w:szCs w:val="26"/>
          <w:lang w:val="x-none" w:eastAsia="ru-RU"/>
        </w:rPr>
        <w:t>- подготовку отчетов о реализации Программы.</w:t>
      </w:r>
    </w:p>
    <w:p w:rsidR="00A50F5E" w:rsidRPr="00A50F5E" w:rsidRDefault="00A50F5E" w:rsidP="00A50F5E">
      <w:pPr>
        <w:ind w:firstLine="540"/>
        <w:jc w:val="center"/>
        <w:rPr>
          <w:rFonts w:ascii="Calibri" w:eastAsia="Calibri" w:hAnsi="Calibri" w:cs="Times New Roman"/>
          <w:b/>
          <w:sz w:val="32"/>
          <w:szCs w:val="32"/>
        </w:rPr>
      </w:pPr>
    </w:p>
    <w:p w:rsidR="00A50F5E" w:rsidRPr="00A50F5E" w:rsidRDefault="00A50F5E" w:rsidP="00A50F5E">
      <w:pPr>
        <w:jc w:val="center"/>
        <w:rPr>
          <w:rFonts w:ascii="Calibri" w:eastAsia="Calibri" w:hAnsi="Calibri" w:cs="Times New Roman"/>
          <w:sz w:val="32"/>
          <w:szCs w:val="32"/>
        </w:rPr>
      </w:pPr>
    </w:p>
    <w:p w:rsidR="00A50F5E" w:rsidRPr="00A50F5E" w:rsidRDefault="00A50F5E" w:rsidP="00A50F5E">
      <w:pPr>
        <w:keepNext/>
        <w:spacing w:before="240" w:after="240"/>
        <w:outlineLvl w:val="0"/>
        <w:rPr>
          <w:rFonts w:ascii="Times New Roman" w:eastAsia="Calibri" w:hAnsi="Times New Roman" w:cs="Times New Roman"/>
          <w:b/>
          <w:bCs/>
          <w:caps/>
          <w:kern w:val="32"/>
          <w:sz w:val="28"/>
          <w:szCs w:val="24"/>
          <w:lang w:val="x-none"/>
        </w:rPr>
      </w:pPr>
      <w:bookmarkStart w:id="36" w:name="_Toc339461137"/>
      <w:r w:rsidRPr="00A50F5E">
        <w:rPr>
          <w:rFonts w:ascii="Times New Roman" w:eastAsia="Calibri" w:hAnsi="Times New Roman" w:cs="Times New Roman"/>
          <w:b/>
          <w:bCs/>
          <w:caps/>
          <w:kern w:val="32"/>
          <w:sz w:val="28"/>
          <w:szCs w:val="24"/>
          <w:lang w:val="x-none"/>
        </w:rPr>
        <w:t>7. Оценка социально-экономической эффективности реализации мероприятий Программы</w:t>
      </w:r>
      <w:bookmarkEnd w:id="36"/>
    </w:p>
    <w:p w:rsidR="00A50F5E" w:rsidRPr="00A50F5E" w:rsidRDefault="00A50F5E" w:rsidP="00A50F5E">
      <w:pPr>
        <w:ind w:firstLine="540"/>
        <w:jc w:val="center"/>
        <w:rPr>
          <w:rFonts w:ascii="Calibri" w:eastAsia="Calibri" w:hAnsi="Calibri" w:cs="Times New Roman"/>
          <w:sz w:val="28"/>
          <w:szCs w:val="28"/>
        </w:rPr>
      </w:pPr>
    </w:p>
    <w:p w:rsidR="00A50F5E" w:rsidRPr="00A50F5E" w:rsidRDefault="00A50F5E" w:rsidP="00A50F5E">
      <w:pPr>
        <w:tabs>
          <w:tab w:val="center" w:pos="4677"/>
          <w:tab w:val="right" w:pos="9355"/>
        </w:tabs>
        <w:spacing w:after="0"/>
        <w:ind w:firstLine="720"/>
        <w:jc w:val="both"/>
        <w:rPr>
          <w:rFonts w:ascii="Times New Roman" w:eastAsia="Times New Roman" w:hAnsi="Times New Roman" w:cs="Times New Roman"/>
          <w:sz w:val="26"/>
          <w:szCs w:val="26"/>
          <w:lang w:val="x-none" w:eastAsia="ru-RU"/>
        </w:rPr>
      </w:pPr>
      <w:r w:rsidRPr="00A50F5E">
        <w:rPr>
          <w:rFonts w:ascii="Times New Roman" w:eastAsia="Times New Roman" w:hAnsi="Times New Roman" w:cs="Times New Roman"/>
          <w:sz w:val="26"/>
          <w:szCs w:val="26"/>
          <w:lang w:val="x-none" w:eastAsia="ru-RU"/>
        </w:rPr>
        <w:t>Реализация мероприятий Программы позволит:</w:t>
      </w:r>
    </w:p>
    <w:p w:rsidR="00A50F5E" w:rsidRPr="00A50F5E" w:rsidRDefault="00A50F5E" w:rsidP="00A50F5E">
      <w:pPr>
        <w:tabs>
          <w:tab w:val="center" w:pos="4677"/>
          <w:tab w:val="right" w:pos="9355"/>
        </w:tabs>
        <w:spacing w:after="0"/>
        <w:ind w:firstLine="720"/>
        <w:jc w:val="both"/>
        <w:rPr>
          <w:rFonts w:ascii="Times New Roman" w:eastAsia="Times New Roman" w:hAnsi="Times New Roman" w:cs="Times New Roman"/>
          <w:sz w:val="26"/>
          <w:szCs w:val="26"/>
          <w:lang w:val="x-none" w:eastAsia="ru-RU"/>
        </w:rPr>
      </w:pPr>
      <w:r w:rsidRPr="00A50F5E">
        <w:rPr>
          <w:rFonts w:ascii="Times New Roman" w:eastAsia="Times New Roman" w:hAnsi="Times New Roman" w:cs="Times New Roman"/>
          <w:sz w:val="26"/>
          <w:szCs w:val="26"/>
          <w:lang w:val="x-none" w:eastAsia="ru-RU"/>
        </w:rPr>
        <w:t>- повысить уровень технического состояния объектов коммунальной инфраструктуры на территории Нарымского сельского поселения;</w:t>
      </w:r>
    </w:p>
    <w:p w:rsidR="00A50F5E" w:rsidRPr="00A50F5E" w:rsidRDefault="00A50F5E" w:rsidP="00A50F5E">
      <w:pPr>
        <w:tabs>
          <w:tab w:val="center" w:pos="4677"/>
          <w:tab w:val="right" w:pos="9355"/>
        </w:tabs>
        <w:spacing w:after="0"/>
        <w:ind w:firstLine="720"/>
        <w:jc w:val="both"/>
        <w:rPr>
          <w:rFonts w:ascii="Times New Roman" w:eastAsia="Times New Roman" w:hAnsi="Times New Roman" w:cs="Times New Roman"/>
          <w:sz w:val="26"/>
          <w:szCs w:val="26"/>
          <w:lang w:val="x-none" w:eastAsia="ru-RU"/>
        </w:rPr>
      </w:pPr>
      <w:r w:rsidRPr="00A50F5E">
        <w:rPr>
          <w:rFonts w:ascii="Times New Roman" w:eastAsia="Times New Roman" w:hAnsi="Times New Roman" w:cs="Times New Roman"/>
          <w:sz w:val="26"/>
          <w:szCs w:val="26"/>
          <w:lang w:val="x-none" w:eastAsia="ru-RU"/>
        </w:rPr>
        <w:t>- улучшить качество коммунальных услуг, оказываемых населению сельского поселения;</w:t>
      </w:r>
    </w:p>
    <w:p w:rsidR="00A50F5E" w:rsidRPr="00A50F5E" w:rsidRDefault="00A50F5E" w:rsidP="00A50F5E">
      <w:pPr>
        <w:tabs>
          <w:tab w:val="center" w:pos="4677"/>
          <w:tab w:val="right" w:pos="9355"/>
        </w:tabs>
        <w:spacing w:after="0"/>
        <w:ind w:firstLine="720"/>
        <w:jc w:val="both"/>
        <w:rPr>
          <w:rFonts w:ascii="Times New Roman" w:eastAsia="Times New Roman" w:hAnsi="Times New Roman" w:cs="Times New Roman"/>
          <w:sz w:val="26"/>
          <w:szCs w:val="26"/>
          <w:lang w:val="x-none" w:eastAsia="ru-RU"/>
        </w:rPr>
      </w:pPr>
      <w:r w:rsidRPr="00A50F5E">
        <w:rPr>
          <w:rFonts w:ascii="Times New Roman" w:eastAsia="Times New Roman" w:hAnsi="Times New Roman" w:cs="Times New Roman"/>
          <w:sz w:val="26"/>
          <w:szCs w:val="26"/>
          <w:lang w:val="x-none" w:eastAsia="ru-RU"/>
        </w:rPr>
        <w:t>- улучшить экологическую ситуацию на территории с. Нарым;</w:t>
      </w:r>
    </w:p>
    <w:p w:rsidR="00A50F5E" w:rsidRPr="00A50F5E" w:rsidRDefault="00A50F5E" w:rsidP="00A50F5E">
      <w:pPr>
        <w:tabs>
          <w:tab w:val="center" w:pos="4677"/>
          <w:tab w:val="right" w:pos="9355"/>
        </w:tabs>
        <w:spacing w:after="0"/>
        <w:ind w:firstLine="720"/>
        <w:jc w:val="both"/>
        <w:rPr>
          <w:rFonts w:ascii="Times New Roman" w:eastAsia="Times New Roman" w:hAnsi="Times New Roman" w:cs="Times New Roman"/>
          <w:sz w:val="26"/>
          <w:szCs w:val="26"/>
          <w:lang w:val="x-none" w:eastAsia="ru-RU"/>
        </w:rPr>
      </w:pPr>
      <w:r w:rsidRPr="00A50F5E">
        <w:rPr>
          <w:rFonts w:ascii="Times New Roman" w:eastAsia="Times New Roman" w:hAnsi="Times New Roman" w:cs="Times New Roman"/>
          <w:sz w:val="26"/>
          <w:szCs w:val="26"/>
          <w:lang w:val="x-none" w:eastAsia="ru-RU"/>
        </w:rPr>
        <w:t>- за счет широкого внедрения передовых технологий, местных видов топлива и энергосберегающего оборудования снизить затраты на топливно-энергетические ресурсы при производстве коммунальной продукции.</w:t>
      </w:r>
    </w:p>
    <w:p w:rsidR="00A50F5E" w:rsidRPr="00A50F5E" w:rsidRDefault="00A50F5E" w:rsidP="00A50F5E">
      <w:pPr>
        <w:rPr>
          <w:rFonts w:ascii="Times New Roman" w:eastAsia="Calibri" w:hAnsi="Times New Roman" w:cs="Times New Roman"/>
          <w:sz w:val="26"/>
          <w:szCs w:val="26"/>
        </w:rPr>
      </w:pPr>
    </w:p>
    <w:p w:rsidR="0041773C" w:rsidRDefault="0041773C"/>
    <w:sectPr w:rsidR="0041773C" w:rsidSect="00A50F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8AC" w:rsidRDefault="00D828AC">
      <w:pPr>
        <w:spacing w:after="0" w:line="240" w:lineRule="auto"/>
      </w:pPr>
      <w:r>
        <w:separator/>
      </w:r>
    </w:p>
  </w:endnote>
  <w:endnote w:type="continuationSeparator" w:id="0">
    <w:p w:rsidR="00D828AC" w:rsidRDefault="00D8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F5E" w:rsidRDefault="00A50F5E">
    <w:pPr>
      <w:pStyle w:val="af1"/>
      <w:jc w:val="right"/>
    </w:pPr>
    <w:r>
      <w:fldChar w:fldCharType="begin"/>
    </w:r>
    <w:r>
      <w:instrText xml:space="preserve"> PAGE   \* MERGEFORMAT </w:instrText>
    </w:r>
    <w:r>
      <w:fldChar w:fldCharType="separate"/>
    </w:r>
    <w:r w:rsidR="000E6695">
      <w:rPr>
        <w:noProof/>
      </w:rPr>
      <w:t>2</w:t>
    </w:r>
    <w:r>
      <w:fldChar w:fldCharType="end"/>
    </w:r>
  </w:p>
  <w:p w:rsidR="00A50F5E" w:rsidRDefault="00A50F5E">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8AC" w:rsidRDefault="00D828AC">
      <w:pPr>
        <w:spacing w:after="0" w:line="240" w:lineRule="auto"/>
      </w:pPr>
      <w:r>
        <w:separator/>
      </w:r>
    </w:p>
  </w:footnote>
  <w:footnote w:type="continuationSeparator" w:id="0">
    <w:p w:rsidR="00D828AC" w:rsidRDefault="00D828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C6B78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47251D"/>
    <w:multiLevelType w:val="hybridMultilevel"/>
    <w:tmpl w:val="E4D446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D50E52"/>
    <w:multiLevelType w:val="hybridMultilevel"/>
    <w:tmpl w:val="D30E47A0"/>
    <w:lvl w:ilvl="0" w:tplc="0419000F">
      <w:start w:val="1"/>
      <w:numFmt w:val="decimal"/>
      <w:lvlText w:val="%1."/>
      <w:lvlJc w:val="left"/>
      <w:pPr>
        <w:tabs>
          <w:tab w:val="num" w:pos="720"/>
        </w:tabs>
        <w:ind w:left="720" w:hanging="360"/>
      </w:pPr>
    </w:lvl>
    <w:lvl w:ilvl="1" w:tplc="23D06930">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54F35D8"/>
    <w:multiLevelType w:val="hybridMultilevel"/>
    <w:tmpl w:val="A62C58BC"/>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 w15:restartNumberingAfterBreak="0">
    <w:nsid w:val="163D4947"/>
    <w:multiLevelType w:val="hybridMultilevel"/>
    <w:tmpl w:val="1CF4FC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7757641"/>
    <w:multiLevelType w:val="singleLevel"/>
    <w:tmpl w:val="D5E2EF96"/>
    <w:lvl w:ilvl="0">
      <w:start w:val="1"/>
      <w:numFmt w:val="bullet"/>
      <w:lvlText w:val="-"/>
      <w:lvlJc w:val="left"/>
      <w:pPr>
        <w:tabs>
          <w:tab w:val="num" w:pos="1069"/>
        </w:tabs>
        <w:ind w:left="1069" w:hanging="360"/>
      </w:pPr>
      <w:rPr>
        <w:rFonts w:hint="default"/>
      </w:rPr>
    </w:lvl>
  </w:abstractNum>
  <w:abstractNum w:abstractNumId="6" w15:restartNumberingAfterBreak="0">
    <w:nsid w:val="36F62F86"/>
    <w:multiLevelType w:val="hybridMultilevel"/>
    <w:tmpl w:val="B4025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9B1693C"/>
    <w:multiLevelType w:val="hybridMultilevel"/>
    <w:tmpl w:val="C0D8B2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42BB4155"/>
    <w:multiLevelType w:val="hybridMultilevel"/>
    <w:tmpl w:val="B492C948"/>
    <w:lvl w:ilvl="0" w:tplc="B53E9ABA">
      <w:start w:val="65535"/>
      <w:numFmt w:val="bullet"/>
      <w:pStyle w:val="-"/>
      <w:lvlText w:val="-"/>
      <w:lvlJc w:val="left"/>
      <w:pPr>
        <w:tabs>
          <w:tab w:val="num" w:pos="352"/>
        </w:tabs>
        <w:ind w:left="709" w:hanging="352"/>
      </w:pPr>
      <w:rPr>
        <w:rFonts w:ascii="Arial" w:hAnsi="Arial" w:hint="default"/>
      </w:rPr>
    </w:lvl>
    <w:lvl w:ilvl="1" w:tplc="41EA104E" w:tentative="1">
      <w:start w:val="1"/>
      <w:numFmt w:val="bullet"/>
      <w:lvlText w:val="o"/>
      <w:lvlJc w:val="left"/>
      <w:pPr>
        <w:tabs>
          <w:tab w:val="num" w:pos="1797"/>
        </w:tabs>
        <w:ind w:left="1797" w:hanging="360"/>
      </w:pPr>
      <w:rPr>
        <w:rFonts w:ascii="Courier New" w:hAnsi="Courier New" w:cs="Courier New" w:hint="default"/>
      </w:rPr>
    </w:lvl>
    <w:lvl w:ilvl="2" w:tplc="C5AAA5B8" w:tentative="1">
      <w:start w:val="1"/>
      <w:numFmt w:val="bullet"/>
      <w:lvlText w:val=""/>
      <w:lvlJc w:val="left"/>
      <w:pPr>
        <w:tabs>
          <w:tab w:val="num" w:pos="2517"/>
        </w:tabs>
        <w:ind w:left="2517" w:hanging="360"/>
      </w:pPr>
      <w:rPr>
        <w:rFonts w:ascii="Wingdings" w:hAnsi="Wingdings" w:hint="default"/>
      </w:rPr>
    </w:lvl>
    <w:lvl w:ilvl="3" w:tplc="06FADD40" w:tentative="1">
      <w:start w:val="1"/>
      <w:numFmt w:val="bullet"/>
      <w:lvlText w:val=""/>
      <w:lvlJc w:val="left"/>
      <w:pPr>
        <w:tabs>
          <w:tab w:val="num" w:pos="3237"/>
        </w:tabs>
        <w:ind w:left="3237" w:hanging="360"/>
      </w:pPr>
      <w:rPr>
        <w:rFonts w:ascii="Symbol" w:hAnsi="Symbol" w:hint="default"/>
      </w:rPr>
    </w:lvl>
    <w:lvl w:ilvl="4" w:tplc="92C05018" w:tentative="1">
      <w:start w:val="1"/>
      <w:numFmt w:val="bullet"/>
      <w:lvlText w:val="o"/>
      <w:lvlJc w:val="left"/>
      <w:pPr>
        <w:tabs>
          <w:tab w:val="num" w:pos="3957"/>
        </w:tabs>
        <w:ind w:left="3957" w:hanging="360"/>
      </w:pPr>
      <w:rPr>
        <w:rFonts w:ascii="Courier New" w:hAnsi="Courier New" w:cs="Courier New" w:hint="default"/>
      </w:rPr>
    </w:lvl>
    <w:lvl w:ilvl="5" w:tplc="2EFA96CA" w:tentative="1">
      <w:start w:val="1"/>
      <w:numFmt w:val="bullet"/>
      <w:lvlText w:val=""/>
      <w:lvlJc w:val="left"/>
      <w:pPr>
        <w:tabs>
          <w:tab w:val="num" w:pos="4677"/>
        </w:tabs>
        <w:ind w:left="4677" w:hanging="360"/>
      </w:pPr>
      <w:rPr>
        <w:rFonts w:ascii="Wingdings" w:hAnsi="Wingdings" w:hint="default"/>
      </w:rPr>
    </w:lvl>
    <w:lvl w:ilvl="6" w:tplc="61BE432A" w:tentative="1">
      <w:start w:val="1"/>
      <w:numFmt w:val="bullet"/>
      <w:lvlText w:val=""/>
      <w:lvlJc w:val="left"/>
      <w:pPr>
        <w:tabs>
          <w:tab w:val="num" w:pos="5397"/>
        </w:tabs>
        <w:ind w:left="5397" w:hanging="360"/>
      </w:pPr>
      <w:rPr>
        <w:rFonts w:ascii="Symbol" w:hAnsi="Symbol" w:hint="default"/>
      </w:rPr>
    </w:lvl>
    <w:lvl w:ilvl="7" w:tplc="081A3B2A" w:tentative="1">
      <w:start w:val="1"/>
      <w:numFmt w:val="bullet"/>
      <w:lvlText w:val="o"/>
      <w:lvlJc w:val="left"/>
      <w:pPr>
        <w:tabs>
          <w:tab w:val="num" w:pos="6117"/>
        </w:tabs>
        <w:ind w:left="6117" w:hanging="360"/>
      </w:pPr>
      <w:rPr>
        <w:rFonts w:ascii="Courier New" w:hAnsi="Courier New" w:cs="Courier New" w:hint="default"/>
      </w:rPr>
    </w:lvl>
    <w:lvl w:ilvl="8" w:tplc="37A65654" w:tentative="1">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475D7310"/>
    <w:multiLevelType w:val="hybridMultilevel"/>
    <w:tmpl w:val="45FE7968"/>
    <w:lvl w:ilvl="0" w:tplc="0419000F">
      <w:start w:val="65535"/>
      <w:numFmt w:val="bullet"/>
      <w:pStyle w:val="a0"/>
      <w:lvlText w:val="•"/>
      <w:lvlJc w:val="left"/>
      <w:pPr>
        <w:tabs>
          <w:tab w:val="num" w:pos="352"/>
        </w:tabs>
        <w:ind w:left="709" w:hanging="352"/>
      </w:pPr>
      <w:rPr>
        <w:rFonts w:ascii="Arial" w:hAnsi="Aria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987142"/>
    <w:multiLevelType w:val="hybridMultilevel"/>
    <w:tmpl w:val="8744C27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520F49ED"/>
    <w:multiLevelType w:val="hybridMultilevel"/>
    <w:tmpl w:val="BDC028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57BF07E8"/>
    <w:multiLevelType w:val="hybridMultilevel"/>
    <w:tmpl w:val="E90C24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365FC5"/>
    <w:multiLevelType w:val="hybridMultilevel"/>
    <w:tmpl w:val="67907C6C"/>
    <w:lvl w:ilvl="0" w:tplc="ED1AA958">
      <w:start w:val="1"/>
      <w:numFmt w:val="bullet"/>
      <w:pStyle w:val="0"/>
      <w:lvlText w:val=""/>
      <w:lvlJc w:val="left"/>
      <w:pPr>
        <w:tabs>
          <w:tab w:val="num" w:pos="1440"/>
        </w:tabs>
        <w:ind w:left="1440" w:hanging="360"/>
      </w:pPr>
      <w:rPr>
        <w:rFonts w:ascii="Symbol" w:hAnsi="Symbol" w:hint="default"/>
      </w:rPr>
    </w:lvl>
    <w:lvl w:ilvl="1" w:tplc="04190019">
      <w:start w:val="1"/>
      <w:numFmt w:val="bullet"/>
      <w:pStyle w:val="1"/>
      <w:lvlText w:val=""/>
      <w:lvlJc w:val="left"/>
      <w:pPr>
        <w:tabs>
          <w:tab w:val="num" w:pos="1211"/>
        </w:tabs>
        <w:ind w:left="1211" w:hanging="360"/>
      </w:pPr>
      <w:rPr>
        <w:rFonts w:ascii="Wingdings" w:hAnsi="Wingdings" w:hint="default"/>
      </w:rPr>
    </w:lvl>
    <w:lvl w:ilvl="2" w:tplc="0419001B">
      <w:start w:val="1"/>
      <w:numFmt w:val="bullet"/>
      <w:pStyle w:val="2"/>
      <w:lvlText w:val=""/>
      <w:lvlJc w:val="left"/>
      <w:pPr>
        <w:tabs>
          <w:tab w:val="num" w:pos="2880"/>
        </w:tabs>
        <w:ind w:left="2880" w:hanging="360"/>
      </w:pPr>
      <w:rPr>
        <w:rFonts w:ascii="Wingdings" w:hAnsi="Wingdings" w:hint="default"/>
      </w:rPr>
    </w:lvl>
    <w:lvl w:ilvl="3" w:tplc="0419000F" w:tentative="1">
      <w:start w:val="1"/>
      <w:numFmt w:val="bullet"/>
      <w:pStyle w:val="3"/>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0"/>
      <w:lvlText w:val="%1.%2."/>
      <w:lvlJc w:val="left"/>
      <w:pPr>
        <w:tabs>
          <w:tab w:val="num" w:pos="792"/>
        </w:tabs>
        <w:ind w:left="792" w:hanging="432"/>
      </w:pPr>
      <w:rPr>
        <w:rFonts w:hint="default"/>
      </w:rPr>
    </w:lvl>
    <w:lvl w:ilvl="2">
      <w:start w:val="1"/>
      <w:numFmt w:val="decimal"/>
      <w:pStyle w:val="20"/>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A7B63E5"/>
    <w:multiLevelType w:val="hybridMultilevel"/>
    <w:tmpl w:val="0CE60FA6"/>
    <w:lvl w:ilvl="0" w:tplc="D788F45C">
      <w:start w:val="1"/>
      <w:numFmt w:val="decimal"/>
      <w:lvlText w:val="%1."/>
      <w:lvlJc w:val="left"/>
      <w:pPr>
        <w:ind w:left="747" w:hanging="360"/>
      </w:pPr>
      <w:rPr>
        <w:rFonts w:hint="default"/>
      </w:r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16" w15:restartNumberingAfterBreak="0">
    <w:nsid w:val="5D6F3E56"/>
    <w:multiLevelType w:val="hybridMultilevel"/>
    <w:tmpl w:val="7784999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15:restartNumberingAfterBreak="0">
    <w:nsid w:val="5DCB0527"/>
    <w:multiLevelType w:val="hybridMultilevel"/>
    <w:tmpl w:val="95C89812"/>
    <w:lvl w:ilvl="0" w:tplc="149C08AA">
      <w:start w:val="1"/>
      <w:numFmt w:val="bullet"/>
      <w:lvlText w:val=""/>
      <w:lvlJc w:val="left"/>
      <w:pPr>
        <w:tabs>
          <w:tab w:val="num" w:pos="2473"/>
        </w:tabs>
        <w:ind w:left="2473" w:hanging="360"/>
      </w:pPr>
      <w:rPr>
        <w:rFonts w:ascii="Wingdings" w:hAnsi="Wingdings" w:hint="default"/>
        <w:b w:val="0"/>
        <w:color w:val="auto"/>
        <w:sz w:val="24"/>
        <w:szCs w:val="24"/>
      </w:rPr>
    </w:lvl>
    <w:lvl w:ilvl="1" w:tplc="BF3878A4" w:tentative="1">
      <w:start w:val="1"/>
      <w:numFmt w:val="bullet"/>
      <w:lvlText w:val="o"/>
      <w:lvlJc w:val="left"/>
      <w:pPr>
        <w:tabs>
          <w:tab w:val="num" w:pos="1593"/>
        </w:tabs>
        <w:ind w:left="1593" w:hanging="360"/>
      </w:pPr>
      <w:rPr>
        <w:rFonts w:ascii="Courier New" w:hAnsi="Courier New" w:cs="Courier New" w:hint="default"/>
      </w:rPr>
    </w:lvl>
    <w:lvl w:ilvl="2" w:tplc="9D4AB040" w:tentative="1">
      <w:start w:val="1"/>
      <w:numFmt w:val="bullet"/>
      <w:lvlText w:val=""/>
      <w:lvlJc w:val="left"/>
      <w:pPr>
        <w:tabs>
          <w:tab w:val="num" w:pos="2313"/>
        </w:tabs>
        <w:ind w:left="2313" w:hanging="360"/>
      </w:pPr>
      <w:rPr>
        <w:rFonts w:ascii="Wingdings" w:hAnsi="Wingdings" w:hint="default"/>
      </w:rPr>
    </w:lvl>
    <w:lvl w:ilvl="3" w:tplc="2F80B2AE" w:tentative="1">
      <w:start w:val="1"/>
      <w:numFmt w:val="bullet"/>
      <w:lvlText w:val=""/>
      <w:lvlJc w:val="left"/>
      <w:pPr>
        <w:tabs>
          <w:tab w:val="num" w:pos="3033"/>
        </w:tabs>
        <w:ind w:left="3033" w:hanging="360"/>
      </w:pPr>
      <w:rPr>
        <w:rFonts w:ascii="Symbol" w:hAnsi="Symbol" w:hint="default"/>
      </w:rPr>
    </w:lvl>
    <w:lvl w:ilvl="4" w:tplc="2E18CCD8" w:tentative="1">
      <w:start w:val="1"/>
      <w:numFmt w:val="bullet"/>
      <w:lvlText w:val="o"/>
      <w:lvlJc w:val="left"/>
      <w:pPr>
        <w:tabs>
          <w:tab w:val="num" w:pos="3753"/>
        </w:tabs>
        <w:ind w:left="3753" w:hanging="360"/>
      </w:pPr>
      <w:rPr>
        <w:rFonts w:ascii="Courier New" w:hAnsi="Courier New" w:cs="Courier New" w:hint="default"/>
      </w:rPr>
    </w:lvl>
    <w:lvl w:ilvl="5" w:tplc="186E9FCE" w:tentative="1">
      <w:start w:val="1"/>
      <w:numFmt w:val="bullet"/>
      <w:lvlText w:val=""/>
      <w:lvlJc w:val="left"/>
      <w:pPr>
        <w:tabs>
          <w:tab w:val="num" w:pos="4473"/>
        </w:tabs>
        <w:ind w:left="4473" w:hanging="360"/>
      </w:pPr>
      <w:rPr>
        <w:rFonts w:ascii="Wingdings" w:hAnsi="Wingdings" w:hint="default"/>
      </w:rPr>
    </w:lvl>
    <w:lvl w:ilvl="6" w:tplc="4CB41764" w:tentative="1">
      <w:start w:val="1"/>
      <w:numFmt w:val="bullet"/>
      <w:lvlText w:val=""/>
      <w:lvlJc w:val="left"/>
      <w:pPr>
        <w:tabs>
          <w:tab w:val="num" w:pos="5193"/>
        </w:tabs>
        <w:ind w:left="5193" w:hanging="360"/>
      </w:pPr>
      <w:rPr>
        <w:rFonts w:ascii="Symbol" w:hAnsi="Symbol" w:hint="default"/>
      </w:rPr>
    </w:lvl>
    <w:lvl w:ilvl="7" w:tplc="AE6004D8" w:tentative="1">
      <w:start w:val="1"/>
      <w:numFmt w:val="bullet"/>
      <w:lvlText w:val="o"/>
      <w:lvlJc w:val="left"/>
      <w:pPr>
        <w:tabs>
          <w:tab w:val="num" w:pos="5913"/>
        </w:tabs>
        <w:ind w:left="5913" w:hanging="360"/>
      </w:pPr>
      <w:rPr>
        <w:rFonts w:ascii="Courier New" w:hAnsi="Courier New" w:cs="Courier New" w:hint="default"/>
      </w:rPr>
    </w:lvl>
    <w:lvl w:ilvl="8" w:tplc="4BFC841A" w:tentative="1">
      <w:start w:val="1"/>
      <w:numFmt w:val="bullet"/>
      <w:lvlText w:val=""/>
      <w:lvlJc w:val="left"/>
      <w:pPr>
        <w:tabs>
          <w:tab w:val="num" w:pos="6633"/>
        </w:tabs>
        <w:ind w:left="6633" w:hanging="360"/>
      </w:pPr>
      <w:rPr>
        <w:rFonts w:ascii="Wingdings" w:hAnsi="Wingdings" w:hint="default"/>
      </w:rPr>
    </w:lvl>
  </w:abstractNum>
  <w:abstractNum w:abstractNumId="18" w15:restartNumberingAfterBreak="0">
    <w:nsid w:val="5E495533"/>
    <w:multiLevelType w:val="hybridMultilevel"/>
    <w:tmpl w:val="7528037C"/>
    <w:lvl w:ilvl="0" w:tplc="33C43236">
      <w:start w:val="1"/>
      <w:numFmt w:val="bullet"/>
      <w:lvlText w:val=""/>
      <w:lvlJc w:val="left"/>
      <w:pPr>
        <w:tabs>
          <w:tab w:val="num" w:pos="2496"/>
        </w:tabs>
        <w:ind w:left="2496" w:hanging="360"/>
      </w:pPr>
      <w:rPr>
        <w:rFonts w:ascii="Symbol" w:hAnsi="Symbol" w:hint="default"/>
      </w:rPr>
    </w:lvl>
    <w:lvl w:ilvl="1" w:tplc="BEF654A4">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4E02EAC"/>
    <w:multiLevelType w:val="multilevel"/>
    <w:tmpl w:val="63FADC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54D78D7"/>
    <w:multiLevelType w:val="hybridMultilevel"/>
    <w:tmpl w:val="28464C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65C92471"/>
    <w:multiLevelType w:val="hybridMultilevel"/>
    <w:tmpl w:val="642205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B310370"/>
    <w:multiLevelType w:val="hybridMultilevel"/>
    <w:tmpl w:val="E23E0F56"/>
    <w:lvl w:ilvl="0" w:tplc="BAF82E92">
      <w:start w:val="1"/>
      <w:numFmt w:val="decimal"/>
      <w:lvlText w:val="%1."/>
      <w:lvlJc w:val="left"/>
      <w:pPr>
        <w:ind w:left="747" w:hanging="360"/>
      </w:pPr>
      <w:rPr>
        <w:rFonts w:hint="default"/>
      </w:r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23" w15:restartNumberingAfterBreak="0">
    <w:nsid w:val="70FC415F"/>
    <w:multiLevelType w:val="hybridMultilevel"/>
    <w:tmpl w:val="40CC571C"/>
    <w:lvl w:ilvl="0" w:tplc="0419000D">
      <w:start w:val="1"/>
      <w:numFmt w:val="bullet"/>
      <w:lvlText w:val=""/>
      <w:lvlJc w:val="left"/>
      <w:pPr>
        <w:tabs>
          <w:tab w:val="num" w:pos="1135"/>
        </w:tabs>
        <w:ind w:left="1135" w:hanging="284"/>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1384F2D"/>
    <w:multiLevelType w:val="hybridMultilevel"/>
    <w:tmpl w:val="6FA81800"/>
    <w:lvl w:ilvl="0" w:tplc="33C43236">
      <w:start w:val="1"/>
      <w:numFmt w:val="bullet"/>
      <w:lvlText w:val=""/>
      <w:lvlJc w:val="left"/>
      <w:pPr>
        <w:tabs>
          <w:tab w:val="num" w:pos="2496"/>
        </w:tabs>
        <w:ind w:left="2496"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8E36A36"/>
    <w:multiLevelType w:val="hybridMultilevel"/>
    <w:tmpl w:val="2FC04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24"/>
  </w:num>
  <w:num w:numId="5">
    <w:abstractNumId w:val="14"/>
  </w:num>
  <w:num w:numId="6">
    <w:abstractNumId w:val="13"/>
  </w:num>
  <w:num w:numId="7">
    <w:abstractNumId w:val="18"/>
  </w:num>
  <w:num w:numId="8">
    <w:abstractNumId w:val="11"/>
  </w:num>
  <w:num w:numId="9">
    <w:abstractNumId w:val="1"/>
  </w:num>
  <w:num w:numId="10">
    <w:abstractNumId w:val="21"/>
  </w:num>
  <w:num w:numId="11">
    <w:abstractNumId w:val="16"/>
  </w:num>
  <w:num w:numId="12">
    <w:abstractNumId w:val="6"/>
  </w:num>
  <w:num w:numId="13">
    <w:abstractNumId w:val="12"/>
  </w:num>
  <w:num w:numId="14">
    <w:abstractNumId w:val="4"/>
  </w:num>
  <w:num w:numId="15">
    <w:abstractNumId w:val="10"/>
  </w:num>
  <w:num w:numId="16">
    <w:abstractNumId w:val="20"/>
  </w:num>
  <w:num w:numId="17">
    <w:abstractNumId w:val="7"/>
  </w:num>
  <w:num w:numId="18">
    <w:abstractNumId w:val="23"/>
  </w:num>
  <w:num w:numId="19">
    <w:abstractNumId w:val="5"/>
  </w:num>
  <w:num w:numId="20">
    <w:abstractNumId w:val="25"/>
  </w:num>
  <w:num w:numId="21">
    <w:abstractNumId w:val="17"/>
  </w:num>
  <w:num w:numId="22">
    <w:abstractNumId w:val="3"/>
  </w:num>
  <w:num w:numId="23">
    <w:abstractNumId w:val="19"/>
  </w:num>
  <w:num w:numId="24">
    <w:abstractNumId w:val="15"/>
  </w:num>
  <w:num w:numId="25">
    <w:abstractNumId w:val="2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5E"/>
    <w:rsid w:val="00096B18"/>
    <w:rsid w:val="000E6695"/>
    <w:rsid w:val="00243B98"/>
    <w:rsid w:val="004165FF"/>
    <w:rsid w:val="0041773C"/>
    <w:rsid w:val="005B16A7"/>
    <w:rsid w:val="0075028A"/>
    <w:rsid w:val="007C6A61"/>
    <w:rsid w:val="008157D6"/>
    <w:rsid w:val="00A50F5E"/>
    <w:rsid w:val="00D828AC"/>
    <w:rsid w:val="00DD0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9758219-96B8-4F5D-8115-3553045B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aliases w:val="Заголовок 1 Знак Знак,Заголовок 1 Знак Знак Знак Знак Знак Знак Знак,Заголовок 1 Знак Знак Знак,Заголовок 1 Знак1,Заголовок 1 Знак Знак Знак Знак Знак Знак1,Заголовок 1 Знак Знак Знак Знак Знак Знак"/>
    <w:basedOn w:val="a1"/>
    <w:next w:val="a1"/>
    <w:link w:val="11"/>
    <w:autoRedefine/>
    <w:uiPriority w:val="9"/>
    <w:qFormat/>
    <w:rsid w:val="00A50F5E"/>
    <w:pPr>
      <w:keepNext/>
      <w:spacing w:before="240" w:after="240"/>
      <w:outlineLvl w:val="0"/>
    </w:pPr>
    <w:rPr>
      <w:rFonts w:ascii="Times New Roman" w:eastAsia="Calibri" w:hAnsi="Times New Roman" w:cs="Times New Roman"/>
      <w:b/>
      <w:bCs/>
      <w:caps/>
      <w:kern w:val="32"/>
      <w:sz w:val="28"/>
      <w:szCs w:val="24"/>
      <w:lang w:val="x-none"/>
    </w:rPr>
  </w:style>
  <w:style w:type="paragraph" w:styleId="21">
    <w:name w:val="heading 2"/>
    <w:aliases w:val="ГЛАВА,ГЛАВА Знак"/>
    <w:basedOn w:val="a1"/>
    <w:next w:val="a1"/>
    <w:link w:val="22"/>
    <w:autoRedefine/>
    <w:uiPriority w:val="9"/>
    <w:qFormat/>
    <w:rsid w:val="00A50F5E"/>
    <w:pPr>
      <w:keepNext/>
      <w:spacing w:before="240" w:after="240" w:line="480" w:lineRule="auto"/>
      <w:jc w:val="center"/>
      <w:outlineLvl w:val="1"/>
    </w:pPr>
    <w:rPr>
      <w:rFonts w:ascii="Calibri" w:eastAsia="Calibri" w:hAnsi="Calibri" w:cs="Times New Roman"/>
      <w:b/>
      <w:bCs/>
      <w:iCs/>
      <w:sz w:val="28"/>
      <w:szCs w:val="24"/>
      <w:lang w:val="x-none" w:eastAsia="x-none"/>
    </w:rPr>
  </w:style>
  <w:style w:type="paragraph" w:styleId="30">
    <w:name w:val="heading 3"/>
    <w:basedOn w:val="a1"/>
    <w:next w:val="a1"/>
    <w:link w:val="31"/>
    <w:autoRedefine/>
    <w:uiPriority w:val="9"/>
    <w:qFormat/>
    <w:rsid w:val="00A50F5E"/>
    <w:pPr>
      <w:keepNext/>
      <w:spacing w:before="240" w:after="240" w:line="360" w:lineRule="auto"/>
      <w:jc w:val="center"/>
      <w:outlineLvl w:val="2"/>
    </w:pPr>
    <w:rPr>
      <w:rFonts w:ascii="Times New Roman" w:eastAsia="Times New Roman" w:hAnsi="Times New Roman" w:cs="Times New Roman"/>
      <w:bCs/>
      <w:i/>
      <w:sz w:val="24"/>
      <w:szCs w:val="24"/>
      <w:lang w:val="x-none" w:eastAsia="ru-RU"/>
    </w:rPr>
  </w:style>
  <w:style w:type="paragraph" w:styleId="4">
    <w:name w:val="heading 4"/>
    <w:aliases w:val="Заголовок 4ТАБЛИЦ"/>
    <w:basedOn w:val="a1"/>
    <w:link w:val="40"/>
    <w:uiPriority w:val="9"/>
    <w:qFormat/>
    <w:rsid w:val="00A50F5E"/>
    <w:pPr>
      <w:spacing w:before="60" w:after="60" w:line="240" w:lineRule="auto"/>
      <w:outlineLvl w:val="3"/>
    </w:pPr>
    <w:rPr>
      <w:rFonts w:ascii="Times New Roman" w:eastAsia="Times New Roman" w:hAnsi="Times New Roman" w:cs="Times New Roman"/>
      <w:b/>
      <w:bCs/>
      <w:color w:val="4E731C"/>
      <w:sz w:val="24"/>
      <w:szCs w:val="24"/>
      <w:lang w:val="x-none" w:eastAsia="ru-RU"/>
    </w:rPr>
  </w:style>
  <w:style w:type="paragraph" w:styleId="5">
    <w:name w:val="heading 5"/>
    <w:aliases w:val="Заголовок 5№Таблицы,Заголовок№ТАблиц"/>
    <w:basedOn w:val="a1"/>
    <w:next w:val="a1"/>
    <w:link w:val="50"/>
    <w:qFormat/>
    <w:rsid w:val="00A50F5E"/>
    <w:pPr>
      <w:keepNext/>
      <w:spacing w:before="240" w:after="0" w:line="240" w:lineRule="auto"/>
      <w:jc w:val="center"/>
      <w:outlineLvl w:val="4"/>
    </w:pPr>
    <w:rPr>
      <w:rFonts w:ascii="Times New Roman" w:eastAsia="Times New Roman" w:hAnsi="Times New Roman" w:cs="Times New Roman"/>
      <w:b/>
      <w:sz w:val="24"/>
      <w:szCs w:val="20"/>
      <w:lang w:val="x-none" w:eastAsia="ru-RU"/>
    </w:rPr>
  </w:style>
  <w:style w:type="paragraph" w:styleId="6">
    <w:name w:val="heading 6"/>
    <w:basedOn w:val="a1"/>
    <w:next w:val="a1"/>
    <w:link w:val="60"/>
    <w:qFormat/>
    <w:rsid w:val="00A50F5E"/>
    <w:pPr>
      <w:spacing w:before="240" w:after="60" w:line="240" w:lineRule="auto"/>
      <w:outlineLvl w:val="5"/>
    </w:pPr>
    <w:rPr>
      <w:rFonts w:ascii="Times New Roman" w:eastAsia="Times New Roman" w:hAnsi="Times New Roman" w:cs="Times New Roman"/>
      <w:b/>
      <w:bCs/>
      <w:sz w:val="20"/>
      <w:szCs w:val="20"/>
      <w:lang w:val="x-none" w:eastAsia="ru-RU"/>
    </w:rPr>
  </w:style>
  <w:style w:type="paragraph" w:styleId="7">
    <w:name w:val="heading 7"/>
    <w:basedOn w:val="a1"/>
    <w:next w:val="a1"/>
    <w:link w:val="70"/>
    <w:qFormat/>
    <w:rsid w:val="00A50F5E"/>
    <w:pPr>
      <w:spacing w:before="240" w:after="60" w:line="240" w:lineRule="auto"/>
      <w:outlineLvl w:val="6"/>
    </w:pPr>
    <w:rPr>
      <w:rFonts w:ascii="Times New Roman" w:eastAsia="Times New Roman" w:hAnsi="Times New Roman" w:cs="Times New Roman"/>
      <w:sz w:val="24"/>
      <w:szCs w:val="24"/>
      <w:lang w:val="x-none" w:eastAsia="ru-RU"/>
    </w:rPr>
  </w:style>
  <w:style w:type="paragraph" w:styleId="8">
    <w:name w:val="heading 8"/>
    <w:basedOn w:val="a1"/>
    <w:next w:val="a1"/>
    <w:link w:val="80"/>
    <w:qFormat/>
    <w:rsid w:val="00A50F5E"/>
    <w:pPr>
      <w:spacing w:before="240" w:after="60" w:line="240" w:lineRule="auto"/>
      <w:outlineLvl w:val="7"/>
    </w:pPr>
    <w:rPr>
      <w:rFonts w:ascii="Times New Roman" w:eastAsia="Times New Roman" w:hAnsi="Times New Roman" w:cs="Times New Roman"/>
      <w:i/>
      <w:iCs/>
      <w:sz w:val="24"/>
      <w:szCs w:val="24"/>
      <w:lang w:val="x-none" w:eastAsia="ru-RU"/>
    </w:rPr>
  </w:style>
  <w:style w:type="paragraph" w:styleId="9">
    <w:name w:val="heading 9"/>
    <w:basedOn w:val="a1"/>
    <w:next w:val="a1"/>
    <w:link w:val="90"/>
    <w:qFormat/>
    <w:rsid w:val="00A50F5E"/>
    <w:pPr>
      <w:tabs>
        <w:tab w:val="num" w:pos="1584"/>
      </w:tabs>
      <w:spacing w:before="240" w:after="60" w:line="240" w:lineRule="auto"/>
      <w:ind w:left="1584" w:hanging="1584"/>
      <w:outlineLvl w:val="8"/>
    </w:pPr>
    <w:rPr>
      <w:rFonts w:ascii="Arial" w:eastAsia="Times New Roman" w:hAnsi="Arial" w:cs="Times New Roman"/>
      <w:sz w:val="20"/>
      <w:szCs w:val="20"/>
      <w:lang w:val="x-none"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 Знак Знак Знак1,Заголовок 1 Знак Знак Знак Знак1,Заголовок 1 Знак1 Знак1,Заголовок 1 Знак Знак Знак Знак Знак Знак1 Знак1,Заголовок 1 Знак Знак Знак Знак Знак Знак Знак1"/>
    <w:basedOn w:val="a2"/>
    <w:link w:val="10"/>
    <w:uiPriority w:val="9"/>
    <w:rsid w:val="00A50F5E"/>
    <w:rPr>
      <w:rFonts w:ascii="Times New Roman" w:eastAsia="Calibri" w:hAnsi="Times New Roman" w:cs="Times New Roman"/>
      <w:b/>
      <w:bCs/>
      <w:caps/>
      <w:kern w:val="32"/>
      <w:sz w:val="28"/>
      <w:szCs w:val="24"/>
      <w:lang w:val="x-none"/>
    </w:rPr>
  </w:style>
  <w:style w:type="character" w:customStyle="1" w:styleId="22">
    <w:name w:val="Заголовок 2 Знак"/>
    <w:aliases w:val="ГЛАВА Знак2,ГЛАВА Знак Знак1"/>
    <w:basedOn w:val="a2"/>
    <w:link w:val="21"/>
    <w:uiPriority w:val="9"/>
    <w:rsid w:val="00A50F5E"/>
    <w:rPr>
      <w:rFonts w:ascii="Calibri" w:eastAsia="Calibri" w:hAnsi="Calibri" w:cs="Times New Roman"/>
      <w:b/>
      <w:bCs/>
      <w:iCs/>
      <w:sz w:val="28"/>
      <w:szCs w:val="24"/>
      <w:lang w:val="x-none" w:eastAsia="x-none"/>
    </w:rPr>
  </w:style>
  <w:style w:type="character" w:customStyle="1" w:styleId="31">
    <w:name w:val="Заголовок 3 Знак"/>
    <w:basedOn w:val="a2"/>
    <w:link w:val="30"/>
    <w:uiPriority w:val="9"/>
    <w:rsid w:val="00A50F5E"/>
    <w:rPr>
      <w:rFonts w:ascii="Times New Roman" w:eastAsia="Times New Roman" w:hAnsi="Times New Roman" w:cs="Times New Roman"/>
      <w:bCs/>
      <w:i/>
      <w:sz w:val="24"/>
      <w:szCs w:val="24"/>
      <w:lang w:val="x-none" w:eastAsia="ru-RU"/>
    </w:rPr>
  </w:style>
  <w:style w:type="character" w:customStyle="1" w:styleId="40">
    <w:name w:val="Заголовок 4 Знак"/>
    <w:aliases w:val="Заголовок 4ТАБЛИЦ Знак"/>
    <w:basedOn w:val="a2"/>
    <w:link w:val="4"/>
    <w:uiPriority w:val="9"/>
    <w:rsid w:val="00A50F5E"/>
    <w:rPr>
      <w:rFonts w:ascii="Times New Roman" w:eastAsia="Times New Roman" w:hAnsi="Times New Roman" w:cs="Times New Roman"/>
      <w:b/>
      <w:bCs/>
      <w:color w:val="4E731C"/>
      <w:sz w:val="24"/>
      <w:szCs w:val="24"/>
      <w:lang w:val="x-none" w:eastAsia="ru-RU"/>
    </w:rPr>
  </w:style>
  <w:style w:type="character" w:customStyle="1" w:styleId="50">
    <w:name w:val="Заголовок 5 Знак"/>
    <w:aliases w:val="Заголовок 5№Таблицы Знак,Заголовок№ТАблиц Знак"/>
    <w:basedOn w:val="a2"/>
    <w:link w:val="5"/>
    <w:rsid w:val="00A50F5E"/>
    <w:rPr>
      <w:rFonts w:ascii="Times New Roman" w:eastAsia="Times New Roman" w:hAnsi="Times New Roman" w:cs="Times New Roman"/>
      <w:b/>
      <w:sz w:val="24"/>
      <w:szCs w:val="20"/>
      <w:lang w:val="x-none" w:eastAsia="ru-RU"/>
    </w:rPr>
  </w:style>
  <w:style w:type="character" w:customStyle="1" w:styleId="60">
    <w:name w:val="Заголовок 6 Знак"/>
    <w:basedOn w:val="a2"/>
    <w:link w:val="6"/>
    <w:rsid w:val="00A50F5E"/>
    <w:rPr>
      <w:rFonts w:ascii="Times New Roman" w:eastAsia="Times New Roman" w:hAnsi="Times New Roman" w:cs="Times New Roman"/>
      <w:b/>
      <w:bCs/>
      <w:sz w:val="20"/>
      <w:szCs w:val="20"/>
      <w:lang w:val="x-none" w:eastAsia="ru-RU"/>
    </w:rPr>
  </w:style>
  <w:style w:type="character" w:customStyle="1" w:styleId="70">
    <w:name w:val="Заголовок 7 Знак"/>
    <w:basedOn w:val="a2"/>
    <w:link w:val="7"/>
    <w:rsid w:val="00A50F5E"/>
    <w:rPr>
      <w:rFonts w:ascii="Times New Roman" w:eastAsia="Times New Roman" w:hAnsi="Times New Roman" w:cs="Times New Roman"/>
      <w:sz w:val="24"/>
      <w:szCs w:val="24"/>
      <w:lang w:val="x-none" w:eastAsia="ru-RU"/>
    </w:rPr>
  </w:style>
  <w:style w:type="character" w:customStyle="1" w:styleId="80">
    <w:name w:val="Заголовок 8 Знак"/>
    <w:basedOn w:val="a2"/>
    <w:link w:val="8"/>
    <w:rsid w:val="00A50F5E"/>
    <w:rPr>
      <w:rFonts w:ascii="Times New Roman" w:eastAsia="Times New Roman" w:hAnsi="Times New Roman" w:cs="Times New Roman"/>
      <w:i/>
      <w:iCs/>
      <w:sz w:val="24"/>
      <w:szCs w:val="24"/>
      <w:lang w:val="x-none" w:eastAsia="ru-RU"/>
    </w:rPr>
  </w:style>
  <w:style w:type="character" w:customStyle="1" w:styleId="90">
    <w:name w:val="Заголовок 9 Знак"/>
    <w:basedOn w:val="a2"/>
    <w:link w:val="9"/>
    <w:rsid w:val="00A50F5E"/>
    <w:rPr>
      <w:rFonts w:ascii="Arial" w:eastAsia="Times New Roman" w:hAnsi="Arial" w:cs="Times New Roman"/>
      <w:sz w:val="20"/>
      <w:szCs w:val="20"/>
      <w:lang w:val="x-none" w:eastAsia="ru-RU"/>
    </w:rPr>
  </w:style>
  <w:style w:type="numbering" w:customStyle="1" w:styleId="12">
    <w:name w:val="Нет списка1"/>
    <w:next w:val="a4"/>
    <w:uiPriority w:val="99"/>
    <w:semiHidden/>
    <w:unhideWhenUsed/>
    <w:rsid w:val="00A50F5E"/>
  </w:style>
  <w:style w:type="paragraph" w:customStyle="1" w:styleId="ConsPlusTitle">
    <w:name w:val="ConsPlusTitle"/>
    <w:uiPriority w:val="99"/>
    <w:rsid w:val="00A50F5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1"/>
    <w:link w:val="a6"/>
    <w:uiPriority w:val="34"/>
    <w:qFormat/>
    <w:rsid w:val="00A50F5E"/>
    <w:pPr>
      <w:spacing w:after="0" w:line="240" w:lineRule="auto"/>
      <w:ind w:left="708"/>
    </w:pPr>
    <w:rPr>
      <w:rFonts w:ascii="Times New Roman" w:eastAsia="Times New Roman" w:hAnsi="Times New Roman" w:cs="Times New Roman"/>
      <w:sz w:val="24"/>
      <w:szCs w:val="24"/>
      <w:lang w:val="x-none" w:eastAsia="ru-RU"/>
    </w:rPr>
  </w:style>
  <w:style w:type="character" w:customStyle="1" w:styleId="a6">
    <w:name w:val="Абзац списка Знак"/>
    <w:link w:val="a5"/>
    <w:uiPriority w:val="34"/>
    <w:rsid w:val="00A50F5E"/>
    <w:rPr>
      <w:rFonts w:ascii="Times New Roman" w:eastAsia="Times New Roman" w:hAnsi="Times New Roman" w:cs="Times New Roman"/>
      <w:sz w:val="24"/>
      <w:szCs w:val="24"/>
      <w:lang w:val="x-none" w:eastAsia="ru-RU"/>
    </w:rPr>
  </w:style>
  <w:style w:type="paragraph" w:styleId="a7">
    <w:name w:val="caption"/>
    <w:basedOn w:val="21"/>
    <w:next w:val="a1"/>
    <w:link w:val="a8"/>
    <w:qFormat/>
    <w:rsid w:val="00A50F5E"/>
    <w:pPr>
      <w:keepLines/>
      <w:spacing w:before="100" w:beforeAutospacing="1" w:after="60" w:afterAutospacing="1" w:line="360" w:lineRule="auto"/>
      <w:jc w:val="both"/>
    </w:pPr>
    <w:rPr>
      <w:rFonts w:ascii="Times New Roman" w:eastAsia="Times New Roman" w:hAnsi="Times New Roman"/>
      <w:szCs w:val="20"/>
      <w:lang w:eastAsia="ru-RU"/>
    </w:rPr>
  </w:style>
  <w:style w:type="character" w:customStyle="1" w:styleId="a8">
    <w:name w:val="Название объекта Знак"/>
    <w:link w:val="a7"/>
    <w:rsid w:val="00A50F5E"/>
    <w:rPr>
      <w:rFonts w:ascii="Times New Roman" w:eastAsia="Times New Roman" w:hAnsi="Times New Roman" w:cs="Times New Roman"/>
      <w:b/>
      <w:bCs/>
      <w:iCs/>
      <w:sz w:val="28"/>
      <w:szCs w:val="20"/>
      <w:lang w:val="x-none" w:eastAsia="ru-RU"/>
    </w:rPr>
  </w:style>
  <w:style w:type="character" w:styleId="a9">
    <w:name w:val="Hyperlink"/>
    <w:uiPriority w:val="99"/>
    <w:unhideWhenUsed/>
    <w:rsid w:val="00A50F5E"/>
    <w:rPr>
      <w:strike w:val="0"/>
      <w:dstrike w:val="0"/>
      <w:color w:val="110EA7"/>
      <w:u w:val="single"/>
      <w:effect w:val="none"/>
    </w:rPr>
  </w:style>
  <w:style w:type="character" w:customStyle="1" w:styleId="aa">
    <w:name w:val="Текст выноски Знак"/>
    <w:link w:val="ab"/>
    <w:uiPriority w:val="99"/>
    <w:semiHidden/>
    <w:rsid w:val="00A50F5E"/>
    <w:rPr>
      <w:rFonts w:ascii="Tahoma" w:eastAsia="Times New Roman" w:hAnsi="Tahoma" w:cs="Tahoma"/>
      <w:sz w:val="16"/>
      <w:szCs w:val="16"/>
      <w:lang w:eastAsia="ru-RU"/>
    </w:rPr>
  </w:style>
  <w:style w:type="paragraph" w:styleId="ab">
    <w:name w:val="Balloon Text"/>
    <w:basedOn w:val="a1"/>
    <w:link w:val="aa"/>
    <w:uiPriority w:val="99"/>
    <w:semiHidden/>
    <w:unhideWhenUsed/>
    <w:rsid w:val="00A50F5E"/>
    <w:pPr>
      <w:spacing w:after="0" w:line="240" w:lineRule="auto"/>
    </w:pPr>
    <w:rPr>
      <w:rFonts w:ascii="Tahoma" w:eastAsia="Times New Roman" w:hAnsi="Tahoma" w:cs="Tahoma"/>
      <w:sz w:val="16"/>
      <w:szCs w:val="16"/>
      <w:lang w:eastAsia="ru-RU"/>
    </w:rPr>
  </w:style>
  <w:style w:type="character" w:customStyle="1" w:styleId="13">
    <w:name w:val="Текст выноски Знак1"/>
    <w:basedOn w:val="a2"/>
    <w:uiPriority w:val="99"/>
    <w:semiHidden/>
    <w:rsid w:val="00A50F5E"/>
    <w:rPr>
      <w:rFonts w:ascii="Tahoma" w:hAnsi="Tahoma" w:cs="Tahoma"/>
      <w:sz w:val="16"/>
      <w:szCs w:val="16"/>
    </w:rPr>
  </w:style>
  <w:style w:type="paragraph" w:customStyle="1" w:styleId="ConsPlusNormal">
    <w:name w:val="ConsPlusNormal"/>
    <w:link w:val="ConsPlusNormal0"/>
    <w:uiPriority w:val="99"/>
    <w:rsid w:val="00A50F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A50F5E"/>
    <w:rPr>
      <w:rFonts w:ascii="Arial" w:eastAsia="Times New Roman" w:hAnsi="Arial" w:cs="Arial"/>
      <w:sz w:val="20"/>
      <w:szCs w:val="20"/>
      <w:lang w:eastAsia="ru-RU"/>
    </w:rPr>
  </w:style>
  <w:style w:type="paragraph" w:styleId="ac">
    <w:name w:val="Body Text Indent"/>
    <w:basedOn w:val="a1"/>
    <w:link w:val="ad"/>
    <w:rsid w:val="00A50F5E"/>
    <w:pPr>
      <w:spacing w:after="120" w:line="240" w:lineRule="auto"/>
      <w:ind w:left="283"/>
    </w:pPr>
    <w:rPr>
      <w:rFonts w:ascii="Times New Roman" w:eastAsia="Times New Roman" w:hAnsi="Times New Roman" w:cs="Times New Roman"/>
      <w:sz w:val="24"/>
      <w:szCs w:val="24"/>
      <w:lang w:val="x-none" w:eastAsia="ru-RU"/>
    </w:rPr>
  </w:style>
  <w:style w:type="character" w:customStyle="1" w:styleId="ad">
    <w:name w:val="Основной текст с отступом Знак"/>
    <w:basedOn w:val="a2"/>
    <w:link w:val="ac"/>
    <w:rsid w:val="00A50F5E"/>
    <w:rPr>
      <w:rFonts w:ascii="Times New Roman" w:eastAsia="Times New Roman" w:hAnsi="Times New Roman" w:cs="Times New Roman"/>
      <w:sz w:val="24"/>
      <w:szCs w:val="24"/>
      <w:lang w:val="x-none" w:eastAsia="ru-RU"/>
    </w:rPr>
  </w:style>
  <w:style w:type="paragraph" w:styleId="23">
    <w:name w:val="Body Text 2"/>
    <w:basedOn w:val="a1"/>
    <w:link w:val="24"/>
    <w:uiPriority w:val="99"/>
    <w:rsid w:val="00A50F5E"/>
    <w:pPr>
      <w:spacing w:after="0" w:line="240" w:lineRule="auto"/>
    </w:pPr>
    <w:rPr>
      <w:rFonts w:ascii="Times New Roman" w:eastAsia="Times New Roman" w:hAnsi="Times New Roman" w:cs="Times New Roman"/>
      <w:sz w:val="24"/>
      <w:szCs w:val="20"/>
      <w:lang w:val="x-none" w:eastAsia="ru-RU"/>
    </w:rPr>
  </w:style>
  <w:style w:type="character" w:customStyle="1" w:styleId="24">
    <w:name w:val="Основной текст 2 Знак"/>
    <w:basedOn w:val="a2"/>
    <w:link w:val="23"/>
    <w:uiPriority w:val="99"/>
    <w:rsid w:val="00A50F5E"/>
    <w:rPr>
      <w:rFonts w:ascii="Times New Roman" w:eastAsia="Times New Roman" w:hAnsi="Times New Roman" w:cs="Times New Roman"/>
      <w:sz w:val="24"/>
      <w:szCs w:val="20"/>
      <w:lang w:val="x-none" w:eastAsia="ru-RU"/>
    </w:rPr>
  </w:style>
  <w:style w:type="paragraph" w:styleId="ae">
    <w:name w:val="Normal (Web)"/>
    <w:aliases w:val="Обычный (Web)"/>
    <w:basedOn w:val="a1"/>
    <w:uiPriority w:val="99"/>
    <w:rsid w:val="00A50F5E"/>
    <w:pPr>
      <w:spacing w:after="60" w:line="240" w:lineRule="auto"/>
      <w:ind w:firstLine="300"/>
    </w:pPr>
    <w:rPr>
      <w:rFonts w:ascii="Times New Roman" w:eastAsia="Times New Roman" w:hAnsi="Times New Roman" w:cs="Times New Roman"/>
      <w:sz w:val="24"/>
      <w:szCs w:val="24"/>
      <w:lang w:eastAsia="ru-RU"/>
    </w:rPr>
  </w:style>
  <w:style w:type="paragraph" w:customStyle="1" w:styleId="ConsNormal">
    <w:name w:val="ConsNormal"/>
    <w:rsid w:val="00A50F5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header"/>
    <w:basedOn w:val="a1"/>
    <w:link w:val="af0"/>
    <w:uiPriority w:val="99"/>
    <w:unhideWhenUsed/>
    <w:rsid w:val="00A50F5E"/>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0">
    <w:name w:val="Верхний колонтитул Знак"/>
    <w:basedOn w:val="a2"/>
    <w:link w:val="af"/>
    <w:uiPriority w:val="99"/>
    <w:rsid w:val="00A50F5E"/>
    <w:rPr>
      <w:rFonts w:ascii="Times New Roman" w:eastAsia="Times New Roman" w:hAnsi="Times New Roman" w:cs="Times New Roman"/>
      <w:sz w:val="24"/>
      <w:szCs w:val="24"/>
      <w:lang w:val="x-none" w:eastAsia="ru-RU"/>
    </w:rPr>
  </w:style>
  <w:style w:type="paragraph" w:styleId="af1">
    <w:name w:val="footer"/>
    <w:basedOn w:val="a1"/>
    <w:link w:val="af2"/>
    <w:uiPriority w:val="99"/>
    <w:unhideWhenUsed/>
    <w:rsid w:val="00A50F5E"/>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2">
    <w:name w:val="Нижний колонтитул Знак"/>
    <w:basedOn w:val="a2"/>
    <w:link w:val="af1"/>
    <w:uiPriority w:val="99"/>
    <w:rsid w:val="00A50F5E"/>
    <w:rPr>
      <w:rFonts w:ascii="Times New Roman" w:eastAsia="Times New Roman" w:hAnsi="Times New Roman" w:cs="Times New Roman"/>
      <w:sz w:val="24"/>
      <w:szCs w:val="24"/>
      <w:lang w:val="x-none" w:eastAsia="ru-RU"/>
    </w:rPr>
  </w:style>
  <w:style w:type="table" w:styleId="af3">
    <w:name w:val="Table Grid"/>
    <w:basedOn w:val="a3"/>
    <w:uiPriority w:val="59"/>
    <w:rsid w:val="00A50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50F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Report">
    <w:name w:val="Report"/>
    <w:basedOn w:val="a1"/>
    <w:rsid w:val="00A50F5E"/>
    <w:pPr>
      <w:spacing w:after="0" w:line="360" w:lineRule="auto"/>
      <w:ind w:firstLine="567"/>
      <w:jc w:val="both"/>
    </w:pPr>
    <w:rPr>
      <w:rFonts w:ascii="Times New Roman" w:eastAsia="Times New Roman" w:hAnsi="Times New Roman" w:cs="Times New Roman"/>
      <w:sz w:val="24"/>
      <w:szCs w:val="20"/>
      <w:lang w:eastAsia="ru-RU"/>
    </w:rPr>
  </w:style>
  <w:style w:type="character" w:styleId="af4">
    <w:name w:val="footnote reference"/>
    <w:uiPriority w:val="99"/>
    <w:rsid w:val="00A50F5E"/>
    <w:rPr>
      <w:vertAlign w:val="superscript"/>
    </w:rPr>
  </w:style>
  <w:style w:type="paragraph" w:styleId="af5">
    <w:name w:val="Body Text"/>
    <w:aliases w:val="Text1,Таймс Нью,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1"/>
    <w:link w:val="af6"/>
    <w:rsid w:val="00A50F5E"/>
    <w:pPr>
      <w:spacing w:after="120" w:line="240" w:lineRule="auto"/>
    </w:pPr>
    <w:rPr>
      <w:rFonts w:ascii="Times New Roman" w:eastAsia="Times New Roman" w:hAnsi="Times New Roman" w:cs="Times New Roman"/>
      <w:sz w:val="24"/>
      <w:szCs w:val="24"/>
      <w:lang w:val="x-none" w:eastAsia="ru-RU"/>
    </w:rPr>
  </w:style>
  <w:style w:type="character" w:customStyle="1" w:styleId="af6">
    <w:name w:val="Основной текст Знак"/>
    <w:aliases w:val="Text1 Знак,Таймс Нью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
    <w:basedOn w:val="a2"/>
    <w:link w:val="af5"/>
    <w:rsid w:val="00A50F5E"/>
    <w:rPr>
      <w:rFonts w:ascii="Times New Roman" w:eastAsia="Times New Roman" w:hAnsi="Times New Roman" w:cs="Times New Roman"/>
      <w:sz w:val="24"/>
      <w:szCs w:val="24"/>
      <w:lang w:val="x-none" w:eastAsia="ru-RU"/>
    </w:rPr>
  </w:style>
  <w:style w:type="paragraph" w:styleId="25">
    <w:name w:val="Body Text Indent 2"/>
    <w:basedOn w:val="a1"/>
    <w:link w:val="26"/>
    <w:uiPriority w:val="99"/>
    <w:unhideWhenUsed/>
    <w:rsid w:val="00A50F5E"/>
    <w:pPr>
      <w:spacing w:after="120" w:line="480" w:lineRule="auto"/>
      <w:ind w:left="283"/>
    </w:pPr>
    <w:rPr>
      <w:rFonts w:ascii="Times New Roman" w:eastAsia="Times New Roman" w:hAnsi="Times New Roman" w:cs="Times New Roman"/>
      <w:sz w:val="24"/>
      <w:szCs w:val="24"/>
      <w:lang w:val="x-none" w:eastAsia="ru-RU"/>
    </w:rPr>
  </w:style>
  <w:style w:type="character" w:customStyle="1" w:styleId="26">
    <w:name w:val="Основной текст с отступом 2 Знак"/>
    <w:basedOn w:val="a2"/>
    <w:link w:val="25"/>
    <w:uiPriority w:val="99"/>
    <w:rsid w:val="00A50F5E"/>
    <w:rPr>
      <w:rFonts w:ascii="Times New Roman" w:eastAsia="Times New Roman" w:hAnsi="Times New Roman" w:cs="Times New Roman"/>
      <w:sz w:val="24"/>
      <w:szCs w:val="24"/>
      <w:lang w:val="x-none" w:eastAsia="ru-RU"/>
    </w:rPr>
  </w:style>
  <w:style w:type="paragraph" w:styleId="af7">
    <w:name w:val="footnote text"/>
    <w:basedOn w:val="a1"/>
    <w:link w:val="af8"/>
    <w:uiPriority w:val="99"/>
    <w:rsid w:val="00A50F5E"/>
    <w:pPr>
      <w:spacing w:after="0" w:line="240" w:lineRule="auto"/>
    </w:pPr>
    <w:rPr>
      <w:rFonts w:ascii="Times New Roman" w:eastAsia="Times New Roman" w:hAnsi="Times New Roman" w:cs="Times New Roman"/>
      <w:sz w:val="20"/>
      <w:szCs w:val="20"/>
      <w:lang w:val="x-none" w:eastAsia="ru-RU"/>
    </w:rPr>
  </w:style>
  <w:style w:type="character" w:customStyle="1" w:styleId="af8">
    <w:name w:val="Текст сноски Знак"/>
    <w:basedOn w:val="a2"/>
    <w:link w:val="af7"/>
    <w:uiPriority w:val="99"/>
    <w:rsid w:val="00A50F5E"/>
    <w:rPr>
      <w:rFonts w:ascii="Times New Roman" w:eastAsia="Times New Roman" w:hAnsi="Times New Roman" w:cs="Times New Roman"/>
      <w:sz w:val="20"/>
      <w:szCs w:val="20"/>
      <w:lang w:val="x-none" w:eastAsia="ru-RU"/>
    </w:rPr>
  </w:style>
  <w:style w:type="character" w:styleId="af9">
    <w:name w:val="Strong"/>
    <w:uiPriority w:val="22"/>
    <w:qFormat/>
    <w:rsid w:val="00A50F5E"/>
    <w:rPr>
      <w:b/>
      <w:bCs/>
      <w:color w:val="550000"/>
    </w:rPr>
  </w:style>
  <w:style w:type="character" w:styleId="afa">
    <w:name w:val="page number"/>
    <w:basedOn w:val="a2"/>
    <w:rsid w:val="00A50F5E"/>
  </w:style>
  <w:style w:type="paragraph" w:customStyle="1" w:styleId="text">
    <w:name w:val="text"/>
    <w:basedOn w:val="a1"/>
    <w:rsid w:val="00A50F5E"/>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styleId="14">
    <w:name w:val="toc 1"/>
    <w:basedOn w:val="a1"/>
    <w:next w:val="a1"/>
    <w:autoRedefine/>
    <w:uiPriority w:val="39"/>
    <w:rsid w:val="00A50F5E"/>
    <w:pPr>
      <w:tabs>
        <w:tab w:val="right" w:leader="dot" w:pos="9344"/>
      </w:tabs>
      <w:spacing w:after="0" w:line="360" w:lineRule="auto"/>
    </w:pPr>
    <w:rPr>
      <w:rFonts w:ascii="Times New Roman" w:eastAsia="Times New Roman" w:hAnsi="Times New Roman" w:cs="Times New Roman"/>
      <w:bCs/>
      <w:iCs/>
      <w:sz w:val="24"/>
      <w:szCs w:val="24"/>
      <w:lang w:eastAsia="ru-RU"/>
    </w:rPr>
  </w:style>
  <w:style w:type="paragraph" w:customStyle="1" w:styleId="100">
    <w:name w:val="Заголовок 10"/>
    <w:basedOn w:val="a1"/>
    <w:rsid w:val="00A50F5E"/>
    <w:pPr>
      <w:spacing w:after="0" w:line="240" w:lineRule="auto"/>
      <w:ind w:firstLine="708"/>
      <w:jc w:val="both"/>
    </w:pPr>
    <w:rPr>
      <w:rFonts w:ascii="Times New Roman" w:eastAsia="Times New Roman" w:hAnsi="Times New Roman" w:cs="Times New Roman"/>
      <w:b/>
      <w:sz w:val="24"/>
      <w:szCs w:val="24"/>
      <w:lang w:eastAsia="ru-RU"/>
    </w:rPr>
  </w:style>
  <w:style w:type="paragraph" w:customStyle="1" w:styleId="32">
    <w:name w:val="Уровень 3"/>
    <w:basedOn w:val="a1"/>
    <w:rsid w:val="00A50F5E"/>
    <w:pPr>
      <w:spacing w:after="0" w:line="240" w:lineRule="auto"/>
      <w:ind w:firstLine="708"/>
      <w:jc w:val="both"/>
    </w:pPr>
    <w:rPr>
      <w:rFonts w:ascii="Times New Roman" w:eastAsia="Times New Roman" w:hAnsi="Times New Roman" w:cs="Times New Roman"/>
      <w:i/>
      <w:sz w:val="24"/>
      <w:szCs w:val="24"/>
      <w:u w:val="single"/>
      <w:lang w:eastAsia="ru-RU"/>
    </w:rPr>
  </w:style>
  <w:style w:type="paragraph" w:styleId="27">
    <w:name w:val="toc 2"/>
    <w:basedOn w:val="a1"/>
    <w:next w:val="a1"/>
    <w:autoRedefine/>
    <w:uiPriority w:val="39"/>
    <w:rsid w:val="00A50F5E"/>
    <w:pPr>
      <w:spacing w:after="0" w:line="240" w:lineRule="auto"/>
      <w:ind w:left="240"/>
    </w:pPr>
    <w:rPr>
      <w:rFonts w:ascii="Times New Roman" w:eastAsia="Times New Roman" w:hAnsi="Times New Roman" w:cs="Times New Roman"/>
      <w:smallCaps/>
      <w:sz w:val="20"/>
      <w:szCs w:val="20"/>
      <w:lang w:eastAsia="ru-RU"/>
    </w:rPr>
  </w:style>
  <w:style w:type="paragraph" w:styleId="33">
    <w:name w:val="toc 3"/>
    <w:basedOn w:val="a1"/>
    <w:next w:val="a1"/>
    <w:autoRedefine/>
    <w:uiPriority w:val="39"/>
    <w:rsid w:val="00A50F5E"/>
    <w:pPr>
      <w:spacing w:after="0" w:line="240" w:lineRule="auto"/>
      <w:ind w:left="480"/>
    </w:pPr>
    <w:rPr>
      <w:rFonts w:ascii="Times New Roman" w:eastAsia="Times New Roman" w:hAnsi="Times New Roman" w:cs="Times New Roman"/>
      <w:i/>
      <w:iCs/>
      <w:sz w:val="20"/>
      <w:szCs w:val="20"/>
      <w:lang w:eastAsia="ru-RU"/>
    </w:rPr>
  </w:style>
  <w:style w:type="paragraph" w:customStyle="1" w:styleId="15">
    <w:name w:val="Уровень 1"/>
    <w:basedOn w:val="21"/>
    <w:link w:val="16"/>
    <w:rsid w:val="00A50F5E"/>
    <w:pPr>
      <w:spacing w:before="120" w:beforeAutospacing="1" w:after="100" w:afterAutospacing="1" w:line="360" w:lineRule="auto"/>
    </w:pPr>
    <w:rPr>
      <w:rFonts w:ascii="Times New Roman" w:eastAsia="Times New Roman" w:hAnsi="Times New Roman"/>
      <w:caps/>
      <w:sz w:val="24"/>
      <w:lang w:eastAsia="ru-RU"/>
    </w:rPr>
  </w:style>
  <w:style w:type="character" w:customStyle="1" w:styleId="16">
    <w:name w:val="Уровень 1 Знак"/>
    <w:link w:val="15"/>
    <w:rsid w:val="00A50F5E"/>
    <w:rPr>
      <w:rFonts w:ascii="Times New Roman" w:eastAsia="Times New Roman" w:hAnsi="Times New Roman" w:cs="Times New Roman"/>
      <w:b/>
      <w:bCs/>
      <w:iCs/>
      <w:caps/>
      <w:sz w:val="24"/>
      <w:szCs w:val="24"/>
      <w:lang w:val="x-none" w:eastAsia="ru-RU"/>
    </w:rPr>
  </w:style>
  <w:style w:type="paragraph" w:styleId="34">
    <w:name w:val="List Bullet 3"/>
    <w:basedOn w:val="a1"/>
    <w:rsid w:val="00A50F5E"/>
    <w:pPr>
      <w:tabs>
        <w:tab w:val="num" w:pos="926"/>
      </w:tabs>
      <w:spacing w:after="0" w:line="240" w:lineRule="auto"/>
      <w:ind w:left="926" w:hanging="360"/>
      <w:jc w:val="both"/>
    </w:pPr>
    <w:rPr>
      <w:rFonts w:ascii="Times New Roman" w:eastAsia="MS Mincho" w:hAnsi="Times New Roman" w:cs="Times New Roman"/>
      <w:sz w:val="24"/>
      <w:szCs w:val="24"/>
      <w:lang w:eastAsia="ru-RU"/>
    </w:rPr>
  </w:style>
  <w:style w:type="paragraph" w:customStyle="1" w:styleId="Heading">
    <w:name w:val="Heading"/>
    <w:rsid w:val="00A50F5E"/>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Preformat">
    <w:name w:val="Preformat"/>
    <w:rsid w:val="00A50F5E"/>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41">
    <w:name w:val="Уровень 4"/>
    <w:basedOn w:val="32"/>
    <w:rsid w:val="00A50F5E"/>
  </w:style>
  <w:style w:type="paragraph" w:customStyle="1" w:styleId="28">
    <w:name w:val="Уровень 2"/>
    <w:basedOn w:val="100"/>
    <w:rsid w:val="00A50F5E"/>
  </w:style>
  <w:style w:type="paragraph" w:customStyle="1" w:styleId="35">
    <w:name w:val="Уровень3"/>
    <w:basedOn w:val="32"/>
    <w:rsid w:val="00A50F5E"/>
    <w:pPr>
      <w:ind w:firstLine="1260"/>
    </w:pPr>
    <w:rPr>
      <w:b/>
    </w:rPr>
  </w:style>
  <w:style w:type="paragraph" w:customStyle="1" w:styleId="afb">
    <w:name w:val="Для записок"/>
    <w:basedOn w:val="a1"/>
    <w:rsid w:val="00A50F5E"/>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afc">
    <w:name w:val="обыкновенный"/>
    <w:basedOn w:val="a1"/>
    <w:rsid w:val="00A50F5E"/>
    <w:pPr>
      <w:spacing w:after="0" w:line="240" w:lineRule="auto"/>
      <w:jc w:val="both"/>
    </w:pPr>
    <w:rPr>
      <w:rFonts w:ascii="Times New Roman" w:eastAsia="Times New Roman" w:hAnsi="Times New Roman" w:cs="Times New Roman"/>
      <w:sz w:val="24"/>
      <w:szCs w:val="20"/>
      <w:lang w:eastAsia="ru-RU"/>
    </w:rPr>
  </w:style>
  <w:style w:type="character" w:customStyle="1" w:styleId="afd">
    <w:name w:val="Схема документа Знак"/>
    <w:link w:val="afe"/>
    <w:semiHidden/>
    <w:rsid w:val="00A50F5E"/>
    <w:rPr>
      <w:rFonts w:ascii="Tahoma" w:hAnsi="Tahoma" w:cs="Tahoma"/>
      <w:shd w:val="clear" w:color="auto" w:fill="000080"/>
    </w:rPr>
  </w:style>
  <w:style w:type="paragraph" w:styleId="afe">
    <w:name w:val="Document Map"/>
    <w:basedOn w:val="a1"/>
    <w:link w:val="afd"/>
    <w:semiHidden/>
    <w:rsid w:val="00A50F5E"/>
    <w:pPr>
      <w:shd w:val="clear" w:color="auto" w:fill="000080"/>
      <w:spacing w:after="0" w:line="240" w:lineRule="auto"/>
    </w:pPr>
    <w:rPr>
      <w:rFonts w:ascii="Tahoma" w:hAnsi="Tahoma" w:cs="Tahoma"/>
    </w:rPr>
  </w:style>
  <w:style w:type="character" w:customStyle="1" w:styleId="17">
    <w:name w:val="Схема документа Знак1"/>
    <w:basedOn w:val="a2"/>
    <w:uiPriority w:val="99"/>
    <w:semiHidden/>
    <w:rsid w:val="00A50F5E"/>
    <w:rPr>
      <w:rFonts w:ascii="Tahoma" w:hAnsi="Tahoma" w:cs="Tahoma"/>
      <w:sz w:val="16"/>
      <w:szCs w:val="16"/>
    </w:rPr>
  </w:style>
  <w:style w:type="paragraph" w:customStyle="1" w:styleId="210">
    <w:name w:val="Основной текст 21"/>
    <w:basedOn w:val="a1"/>
    <w:rsid w:val="00A50F5E"/>
    <w:pPr>
      <w:widowControl w:val="0"/>
      <w:suppressAutoHyphens/>
      <w:spacing w:after="120" w:line="480" w:lineRule="auto"/>
    </w:pPr>
    <w:rPr>
      <w:rFonts w:ascii="Times New Roman" w:eastAsia="Lucida Sans Unicode" w:hAnsi="Times New Roman" w:cs="Times New Roman"/>
      <w:sz w:val="24"/>
      <w:szCs w:val="24"/>
      <w:lang w:eastAsia="ru-RU"/>
    </w:rPr>
  </w:style>
  <w:style w:type="paragraph" w:styleId="36">
    <w:name w:val="Body Text 3"/>
    <w:basedOn w:val="a1"/>
    <w:link w:val="37"/>
    <w:rsid w:val="00A50F5E"/>
    <w:pPr>
      <w:spacing w:after="120" w:line="240" w:lineRule="auto"/>
    </w:pPr>
    <w:rPr>
      <w:rFonts w:ascii="Times New Roman" w:eastAsia="Times New Roman" w:hAnsi="Times New Roman" w:cs="Times New Roman"/>
      <w:sz w:val="16"/>
      <w:szCs w:val="16"/>
      <w:lang w:val="x-none" w:eastAsia="ru-RU"/>
    </w:rPr>
  </w:style>
  <w:style w:type="character" w:customStyle="1" w:styleId="37">
    <w:name w:val="Основной текст 3 Знак"/>
    <w:basedOn w:val="a2"/>
    <w:link w:val="36"/>
    <w:rsid w:val="00A50F5E"/>
    <w:rPr>
      <w:rFonts w:ascii="Times New Roman" w:eastAsia="Times New Roman" w:hAnsi="Times New Roman" w:cs="Times New Roman"/>
      <w:sz w:val="16"/>
      <w:szCs w:val="16"/>
      <w:lang w:val="x-none" w:eastAsia="ru-RU"/>
    </w:rPr>
  </w:style>
  <w:style w:type="paragraph" w:customStyle="1" w:styleId="220">
    <w:name w:val="Основной текст 22"/>
    <w:basedOn w:val="a1"/>
    <w:rsid w:val="00A50F5E"/>
    <w:pPr>
      <w:widowControl w:val="0"/>
      <w:suppressAutoHyphens/>
      <w:spacing w:after="120" w:line="480" w:lineRule="auto"/>
    </w:pPr>
    <w:rPr>
      <w:rFonts w:ascii="Times New Roman" w:eastAsia="Lucida Sans Unicode" w:hAnsi="Times New Roman" w:cs="Times New Roman"/>
      <w:sz w:val="24"/>
      <w:szCs w:val="24"/>
      <w:lang w:eastAsia="ru-RU"/>
    </w:rPr>
  </w:style>
  <w:style w:type="paragraph" w:customStyle="1" w:styleId="310">
    <w:name w:val="Основной текст с отступом 31"/>
    <w:basedOn w:val="a1"/>
    <w:rsid w:val="00A50F5E"/>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contww">
    <w:name w:val="contww"/>
    <w:basedOn w:val="a2"/>
    <w:rsid w:val="00A50F5E"/>
  </w:style>
  <w:style w:type="paragraph" w:customStyle="1" w:styleId="311">
    <w:name w:val="Основной текст 31"/>
    <w:basedOn w:val="a1"/>
    <w:rsid w:val="00A50F5E"/>
    <w:pPr>
      <w:suppressAutoHyphens/>
      <w:spacing w:after="120" w:line="240" w:lineRule="auto"/>
    </w:pPr>
    <w:rPr>
      <w:rFonts w:ascii="Times New Roman" w:eastAsia="Times New Roman" w:hAnsi="Times New Roman" w:cs="Times New Roman"/>
      <w:sz w:val="16"/>
      <w:szCs w:val="16"/>
      <w:lang w:eastAsia="ar-SA"/>
    </w:rPr>
  </w:style>
  <w:style w:type="paragraph" w:customStyle="1" w:styleId="320">
    <w:name w:val="Основной текст с отступом 32"/>
    <w:basedOn w:val="a1"/>
    <w:rsid w:val="00A50F5E"/>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9">
    <w:name w:val="Îñíîâíîé òåêñò 2"/>
    <w:basedOn w:val="a1"/>
    <w:rsid w:val="00A50F5E"/>
    <w:pPr>
      <w:autoSpaceDE w:val="0"/>
      <w:autoSpaceDN w:val="0"/>
      <w:adjustRightInd w:val="0"/>
      <w:spacing w:after="0" w:line="240" w:lineRule="auto"/>
      <w:ind w:right="-852"/>
    </w:pPr>
    <w:rPr>
      <w:rFonts w:ascii="Times New Roman" w:eastAsia="Times New Roman" w:hAnsi="Times New Roman" w:cs="Times New Roman"/>
      <w:sz w:val="28"/>
      <w:szCs w:val="20"/>
      <w:lang w:eastAsia="ru-RU"/>
    </w:rPr>
  </w:style>
  <w:style w:type="paragraph" w:customStyle="1" w:styleId="18">
    <w:name w:val="Обычный1"/>
    <w:link w:val="Normal"/>
    <w:rsid w:val="00A50F5E"/>
    <w:pPr>
      <w:spacing w:after="0" w:line="240" w:lineRule="auto"/>
    </w:pPr>
    <w:rPr>
      <w:rFonts w:ascii="Times New Roman" w:eastAsia="Times New Roman" w:hAnsi="Times New Roman" w:cs="Times New Roman"/>
      <w:szCs w:val="20"/>
      <w:lang w:eastAsia="ru-RU"/>
    </w:rPr>
  </w:style>
  <w:style w:type="character" w:customStyle="1" w:styleId="Normal">
    <w:name w:val="Normal Знак"/>
    <w:link w:val="18"/>
    <w:rsid w:val="00A50F5E"/>
    <w:rPr>
      <w:rFonts w:ascii="Times New Roman" w:eastAsia="Times New Roman" w:hAnsi="Times New Roman" w:cs="Times New Roman"/>
      <w:szCs w:val="20"/>
      <w:lang w:eastAsia="ru-RU"/>
    </w:rPr>
  </w:style>
  <w:style w:type="paragraph" w:styleId="aff">
    <w:name w:val="Plain Text"/>
    <w:basedOn w:val="a1"/>
    <w:link w:val="aff0"/>
    <w:rsid w:val="00A50F5E"/>
    <w:pPr>
      <w:spacing w:after="0" w:line="240" w:lineRule="auto"/>
    </w:pPr>
    <w:rPr>
      <w:rFonts w:ascii="Courier New" w:eastAsia="Times New Roman" w:hAnsi="Courier New" w:cs="Times New Roman"/>
      <w:sz w:val="20"/>
      <w:szCs w:val="20"/>
      <w:lang w:val="x-none" w:eastAsia="ru-RU"/>
    </w:rPr>
  </w:style>
  <w:style w:type="character" w:customStyle="1" w:styleId="aff0">
    <w:name w:val="Текст Знак"/>
    <w:basedOn w:val="a2"/>
    <w:link w:val="aff"/>
    <w:rsid w:val="00A50F5E"/>
    <w:rPr>
      <w:rFonts w:ascii="Courier New" w:eastAsia="Times New Roman" w:hAnsi="Courier New" w:cs="Times New Roman"/>
      <w:sz w:val="20"/>
      <w:szCs w:val="20"/>
      <w:lang w:val="x-none" w:eastAsia="ru-RU"/>
    </w:rPr>
  </w:style>
  <w:style w:type="paragraph" w:styleId="aff1">
    <w:name w:val="Block Text"/>
    <w:basedOn w:val="a1"/>
    <w:rsid w:val="00A50F5E"/>
    <w:pPr>
      <w:spacing w:after="0" w:line="240" w:lineRule="auto"/>
      <w:ind w:left="1440" w:right="1075"/>
      <w:jc w:val="center"/>
    </w:pPr>
    <w:rPr>
      <w:rFonts w:ascii="Times New Roman" w:eastAsia="Times New Roman" w:hAnsi="Times New Roman" w:cs="Times New Roman"/>
      <w:color w:val="000000"/>
      <w:spacing w:val="-9"/>
      <w:sz w:val="24"/>
      <w:szCs w:val="20"/>
      <w:lang w:eastAsia="ru-RU"/>
    </w:rPr>
  </w:style>
  <w:style w:type="paragraph" w:customStyle="1" w:styleId="19">
    <w:name w:val="Знак1"/>
    <w:basedOn w:val="a1"/>
    <w:rsid w:val="00A50F5E"/>
    <w:pPr>
      <w:spacing w:after="160" w:line="240" w:lineRule="exact"/>
    </w:pPr>
    <w:rPr>
      <w:rFonts w:ascii="Verdana" w:eastAsia="Times New Roman" w:hAnsi="Verdana" w:cs="Times New Roman"/>
      <w:sz w:val="24"/>
      <w:szCs w:val="24"/>
      <w:lang w:val="en-US"/>
    </w:rPr>
  </w:style>
  <w:style w:type="paragraph" w:customStyle="1" w:styleId="2a">
    <w:name w:val="Знак Знак Знак2 Знак Знак Знак Знак Знак Знак Знак"/>
    <w:basedOn w:val="a1"/>
    <w:rsid w:val="00A50F5E"/>
    <w:pPr>
      <w:spacing w:after="0" w:line="240" w:lineRule="auto"/>
    </w:pPr>
    <w:rPr>
      <w:rFonts w:ascii="Verdana" w:eastAsia="Times New Roman" w:hAnsi="Verdana" w:cs="Verdana"/>
      <w:sz w:val="20"/>
      <w:szCs w:val="20"/>
      <w:lang w:val="en-US"/>
    </w:rPr>
  </w:style>
  <w:style w:type="character" w:customStyle="1" w:styleId="justify">
    <w:name w:val="_Обычный+justify Знак"/>
    <w:link w:val="justify0"/>
    <w:rsid w:val="00A50F5E"/>
    <w:rPr>
      <w:sz w:val="24"/>
      <w:szCs w:val="24"/>
    </w:rPr>
  </w:style>
  <w:style w:type="paragraph" w:customStyle="1" w:styleId="justify0">
    <w:name w:val="_Обычный+justify"/>
    <w:basedOn w:val="a1"/>
    <w:link w:val="justify"/>
    <w:rsid w:val="00A50F5E"/>
    <w:pPr>
      <w:spacing w:after="0" w:line="240" w:lineRule="auto"/>
      <w:ind w:firstLine="709"/>
      <w:jc w:val="both"/>
    </w:pPr>
    <w:rPr>
      <w:sz w:val="24"/>
      <w:szCs w:val="24"/>
    </w:rPr>
  </w:style>
  <w:style w:type="paragraph" w:customStyle="1" w:styleId="aff2">
    <w:name w:val="Знак Знак Знак Знак"/>
    <w:basedOn w:val="a1"/>
    <w:rsid w:val="00A50F5E"/>
    <w:pPr>
      <w:spacing w:after="0" w:line="240" w:lineRule="auto"/>
    </w:pPr>
    <w:rPr>
      <w:rFonts w:ascii="Verdana" w:eastAsia="Times New Roman" w:hAnsi="Verdana" w:cs="Verdana"/>
      <w:sz w:val="20"/>
      <w:szCs w:val="20"/>
      <w:lang w:val="en-US"/>
    </w:rPr>
  </w:style>
  <w:style w:type="paragraph" w:customStyle="1" w:styleId="aff3">
    <w:name w:val="Знак"/>
    <w:basedOn w:val="a1"/>
    <w:rsid w:val="00A50F5E"/>
    <w:pPr>
      <w:spacing w:after="0" w:line="240" w:lineRule="auto"/>
    </w:pPr>
    <w:rPr>
      <w:rFonts w:ascii="Verdana" w:eastAsia="Times New Roman" w:hAnsi="Verdana" w:cs="Verdana"/>
      <w:sz w:val="20"/>
      <w:szCs w:val="20"/>
      <w:lang w:val="en-US"/>
    </w:rPr>
  </w:style>
  <w:style w:type="paragraph" w:customStyle="1" w:styleId="-">
    <w:name w:val="_Список маркеров -"/>
    <w:basedOn w:val="a1"/>
    <w:rsid w:val="00A50F5E"/>
    <w:pPr>
      <w:widowControl w:val="0"/>
      <w:numPr>
        <w:numId w:val="1"/>
      </w:numPr>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0">
    <w:name w:val="_Список маркеров *"/>
    <w:basedOn w:val="a1"/>
    <w:rsid w:val="00A50F5E"/>
    <w:pPr>
      <w:widowControl w:val="0"/>
      <w:numPr>
        <w:numId w:val="2"/>
      </w:numPr>
      <w:autoSpaceDE w:val="0"/>
      <w:autoSpaceDN w:val="0"/>
      <w:adjustRightInd w:val="0"/>
      <w:spacing w:after="120" w:line="240" w:lineRule="auto"/>
    </w:pPr>
    <w:rPr>
      <w:rFonts w:ascii="Times New Roman" w:eastAsia="Times New Roman" w:hAnsi="Times New Roman" w:cs="Times New Roman"/>
      <w:sz w:val="24"/>
      <w:szCs w:val="20"/>
      <w:lang w:eastAsia="ru-RU"/>
    </w:rPr>
  </w:style>
  <w:style w:type="paragraph" w:customStyle="1" w:styleId="justifybold-italic">
    <w:name w:val="_Обычный+justify+bold-italic"/>
    <w:basedOn w:val="a1"/>
    <w:link w:val="justifybold-italic0"/>
    <w:rsid w:val="00A50F5E"/>
    <w:pPr>
      <w:widowControl w:val="0"/>
      <w:spacing w:after="0" w:line="240" w:lineRule="auto"/>
      <w:ind w:firstLine="709"/>
    </w:pPr>
    <w:rPr>
      <w:rFonts w:ascii="Times New Roman" w:eastAsia="Times New Roman" w:hAnsi="Times New Roman" w:cs="Times New Roman"/>
      <w:b/>
      <w:bCs/>
      <w:i/>
      <w:iCs/>
      <w:sz w:val="24"/>
      <w:szCs w:val="24"/>
      <w:lang w:val="x-none" w:eastAsia="ru-RU"/>
    </w:rPr>
  </w:style>
  <w:style w:type="character" w:customStyle="1" w:styleId="justifybold-italic0">
    <w:name w:val="_Обычный+justify+bold-italic Знак Знак"/>
    <w:link w:val="justifybold-italic"/>
    <w:rsid w:val="00A50F5E"/>
    <w:rPr>
      <w:rFonts w:ascii="Times New Roman" w:eastAsia="Times New Roman" w:hAnsi="Times New Roman" w:cs="Times New Roman"/>
      <w:b/>
      <w:bCs/>
      <w:i/>
      <w:iCs/>
      <w:sz w:val="24"/>
      <w:szCs w:val="24"/>
      <w:lang w:val="x-none" w:eastAsia="ru-RU"/>
    </w:rPr>
  </w:style>
  <w:style w:type="paragraph" w:customStyle="1" w:styleId="aff4">
    <w:name w:val="Содержимое таблицы"/>
    <w:basedOn w:val="a1"/>
    <w:rsid w:val="00A50F5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b">
    <w:name w:val="2 уровень + По ширине"/>
    <w:aliases w:val="Слева:  0,63 см,Первая строка:  1,27 см"/>
    <w:basedOn w:val="a1"/>
    <w:rsid w:val="00A50F5E"/>
    <w:pPr>
      <w:spacing w:after="0" w:line="240" w:lineRule="auto"/>
      <w:ind w:left="360"/>
      <w:jc w:val="both"/>
    </w:pPr>
    <w:rPr>
      <w:rFonts w:ascii="Times New Roman" w:eastAsia="Times New Roman" w:hAnsi="Times New Roman" w:cs="Times New Roman"/>
      <w:b/>
      <w:bCs/>
      <w:sz w:val="24"/>
      <w:szCs w:val="24"/>
      <w:lang w:eastAsia="ru-RU"/>
    </w:rPr>
  </w:style>
  <w:style w:type="paragraph" w:customStyle="1" w:styleId="1a">
    <w:name w:val="Знак Знак Знак1 Знак"/>
    <w:basedOn w:val="a1"/>
    <w:rsid w:val="00A50F5E"/>
    <w:pPr>
      <w:spacing w:after="0" w:line="240" w:lineRule="auto"/>
    </w:pPr>
    <w:rPr>
      <w:rFonts w:ascii="Verdana" w:eastAsia="Times New Roman" w:hAnsi="Verdana" w:cs="Verdana"/>
      <w:sz w:val="20"/>
      <w:szCs w:val="20"/>
      <w:lang w:val="en-US"/>
    </w:rPr>
  </w:style>
  <w:style w:type="paragraph" w:customStyle="1" w:styleId="38">
    <w:name w:val="Верхний колонтит.3л"/>
    <w:basedOn w:val="a1"/>
    <w:rsid w:val="00A50F5E"/>
    <w:pPr>
      <w:tabs>
        <w:tab w:val="center" w:pos="4153"/>
        <w:tab w:val="right" w:pos="8306"/>
      </w:tabs>
      <w:spacing w:after="0" w:line="240" w:lineRule="auto"/>
    </w:pPr>
    <w:rPr>
      <w:rFonts w:ascii="Times New Roman" w:eastAsia="Times New Roman" w:hAnsi="Times New Roman" w:cs="Times New Roman"/>
      <w:sz w:val="26"/>
      <w:szCs w:val="20"/>
      <w:lang w:eastAsia="ru-RU"/>
    </w:rPr>
  </w:style>
  <w:style w:type="paragraph" w:customStyle="1" w:styleId="xl33">
    <w:name w:val="xl33"/>
    <w:basedOn w:val="a1"/>
    <w:rsid w:val="00A50F5E"/>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9">
    <w:name w:val="Body Text Indent 3"/>
    <w:basedOn w:val="a1"/>
    <w:link w:val="3a"/>
    <w:rsid w:val="00A50F5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a">
    <w:name w:val="Основной текст с отступом 3 Знак"/>
    <w:basedOn w:val="a2"/>
    <w:link w:val="39"/>
    <w:rsid w:val="00A50F5E"/>
    <w:rPr>
      <w:rFonts w:ascii="Times New Roman" w:eastAsia="Times New Roman" w:hAnsi="Times New Roman" w:cs="Times New Roman"/>
      <w:sz w:val="16"/>
      <w:szCs w:val="16"/>
      <w:lang w:val="x-none" w:eastAsia="ru-RU"/>
    </w:rPr>
  </w:style>
  <w:style w:type="paragraph" w:styleId="a">
    <w:name w:val="List Bullet"/>
    <w:basedOn w:val="a1"/>
    <w:link w:val="aff5"/>
    <w:rsid w:val="00A50F5E"/>
    <w:pPr>
      <w:numPr>
        <w:numId w:val="3"/>
      </w:numPr>
      <w:spacing w:after="0" w:line="240" w:lineRule="auto"/>
    </w:pPr>
    <w:rPr>
      <w:rFonts w:ascii="Times New Roman" w:eastAsia="Times New Roman" w:hAnsi="Times New Roman" w:cs="Times New Roman"/>
      <w:sz w:val="24"/>
      <w:szCs w:val="24"/>
      <w:lang w:val="x-none" w:eastAsia="x-none"/>
    </w:rPr>
  </w:style>
  <w:style w:type="character" w:customStyle="1" w:styleId="aff5">
    <w:name w:val="Маркированный список Знак"/>
    <w:link w:val="a"/>
    <w:rsid w:val="00A50F5E"/>
    <w:rPr>
      <w:rFonts w:ascii="Times New Roman" w:eastAsia="Times New Roman" w:hAnsi="Times New Roman" w:cs="Times New Roman"/>
      <w:sz w:val="24"/>
      <w:szCs w:val="24"/>
      <w:lang w:val="x-none" w:eastAsia="x-none"/>
    </w:rPr>
  </w:style>
  <w:style w:type="paragraph" w:customStyle="1" w:styleId="aff6">
    <w:name w:val="Знак Знак Знак Знак Знак Знак Знак Знак Знак Знак Знак Знак Знак"/>
    <w:basedOn w:val="a1"/>
    <w:rsid w:val="00A50F5E"/>
    <w:pPr>
      <w:spacing w:before="100" w:beforeAutospacing="1" w:after="100" w:afterAutospacing="1" w:line="240" w:lineRule="auto"/>
    </w:pPr>
    <w:rPr>
      <w:rFonts w:ascii="Tahoma" w:eastAsia="Times New Roman" w:hAnsi="Tahoma" w:cs="Times New Roman"/>
      <w:sz w:val="20"/>
      <w:szCs w:val="20"/>
      <w:lang w:val="en-US"/>
    </w:rPr>
  </w:style>
  <w:style w:type="paragraph" w:styleId="HTML">
    <w:name w:val="HTML Preformatted"/>
    <w:basedOn w:val="a1"/>
    <w:link w:val="HTML0"/>
    <w:uiPriority w:val="99"/>
    <w:rsid w:val="00A50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2"/>
    <w:link w:val="HTML"/>
    <w:uiPriority w:val="99"/>
    <w:rsid w:val="00A50F5E"/>
    <w:rPr>
      <w:rFonts w:ascii="Courier New" w:eastAsia="Times New Roman" w:hAnsi="Courier New" w:cs="Times New Roman"/>
      <w:sz w:val="20"/>
      <w:szCs w:val="20"/>
      <w:lang w:val="x-none" w:eastAsia="ru-RU"/>
    </w:rPr>
  </w:style>
  <w:style w:type="paragraph" w:customStyle="1" w:styleId="xl41">
    <w:name w:val="xl41"/>
    <w:basedOn w:val="a1"/>
    <w:rsid w:val="00A50F5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Default">
    <w:name w:val="Default"/>
    <w:rsid w:val="00A50F5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7">
    <w:name w:val="Title"/>
    <w:basedOn w:val="a1"/>
    <w:link w:val="aff8"/>
    <w:qFormat/>
    <w:rsid w:val="00A50F5E"/>
    <w:pPr>
      <w:spacing w:after="0" w:line="240" w:lineRule="auto"/>
      <w:jc w:val="center"/>
    </w:pPr>
    <w:rPr>
      <w:rFonts w:ascii="Times New Roman" w:eastAsia="Times New Roman" w:hAnsi="Times New Roman" w:cs="Times New Roman"/>
      <w:sz w:val="28"/>
      <w:szCs w:val="20"/>
      <w:lang w:val="x-none" w:eastAsia="ru-RU"/>
    </w:rPr>
  </w:style>
  <w:style w:type="character" w:customStyle="1" w:styleId="aff8">
    <w:name w:val="Заголовок Знак"/>
    <w:basedOn w:val="a2"/>
    <w:link w:val="aff7"/>
    <w:rsid w:val="00A50F5E"/>
    <w:rPr>
      <w:rFonts w:ascii="Times New Roman" w:eastAsia="Times New Roman" w:hAnsi="Times New Roman" w:cs="Times New Roman"/>
      <w:sz w:val="28"/>
      <w:szCs w:val="20"/>
      <w:lang w:val="x-none" w:eastAsia="ru-RU"/>
    </w:rPr>
  </w:style>
  <w:style w:type="paragraph" w:customStyle="1" w:styleId="1b">
    <w:name w:val="Перечисление 1"/>
    <w:basedOn w:val="a1"/>
    <w:rsid w:val="00A50F5E"/>
    <w:pPr>
      <w:tabs>
        <w:tab w:val="num" w:pos="360"/>
      </w:tabs>
      <w:spacing w:after="0" w:line="240" w:lineRule="auto"/>
      <w:ind w:left="360" w:hanging="360"/>
    </w:pPr>
    <w:rPr>
      <w:rFonts w:ascii="Arial" w:eastAsia="Times New Roman" w:hAnsi="Arial" w:cs="Arial"/>
      <w:sz w:val="24"/>
      <w:szCs w:val="20"/>
      <w:lang w:eastAsia="ru-RU"/>
    </w:rPr>
  </w:style>
  <w:style w:type="paragraph" w:customStyle="1" w:styleId="ConsPlusNonformat">
    <w:name w:val="ConsPlusNonformat"/>
    <w:rsid w:val="00A50F5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No Spacing"/>
    <w:qFormat/>
    <w:rsid w:val="00A50F5E"/>
    <w:pPr>
      <w:spacing w:after="0" w:line="240" w:lineRule="auto"/>
    </w:pPr>
    <w:rPr>
      <w:rFonts w:ascii="Times New Roman" w:eastAsia="Times New Roman" w:hAnsi="Times New Roman" w:cs="Times New Roman"/>
      <w:sz w:val="28"/>
      <w:szCs w:val="20"/>
      <w:lang w:eastAsia="ru-RU"/>
    </w:rPr>
  </w:style>
  <w:style w:type="paragraph" w:customStyle="1" w:styleId="just">
    <w:name w:val="just"/>
    <w:basedOn w:val="a1"/>
    <w:rsid w:val="00A50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заголовок 1"/>
    <w:basedOn w:val="a1"/>
    <w:next w:val="a1"/>
    <w:link w:val="1d"/>
    <w:rsid w:val="00A50F5E"/>
    <w:pPr>
      <w:keepNext/>
      <w:spacing w:after="0" w:line="240" w:lineRule="auto"/>
      <w:ind w:firstLine="720"/>
      <w:jc w:val="both"/>
    </w:pPr>
    <w:rPr>
      <w:rFonts w:ascii="Times New Roman" w:eastAsia="Times New Roman" w:hAnsi="Times New Roman" w:cs="Times New Roman"/>
      <w:b/>
      <w:sz w:val="24"/>
      <w:szCs w:val="20"/>
      <w:lang w:val="x-none" w:eastAsia="x-none"/>
    </w:rPr>
  </w:style>
  <w:style w:type="character" w:customStyle="1" w:styleId="1d">
    <w:name w:val="заголовок 1 Знак"/>
    <w:link w:val="1c"/>
    <w:rsid w:val="00A50F5E"/>
    <w:rPr>
      <w:rFonts w:ascii="Times New Roman" w:eastAsia="Times New Roman" w:hAnsi="Times New Roman" w:cs="Times New Roman"/>
      <w:b/>
      <w:sz w:val="24"/>
      <w:szCs w:val="20"/>
      <w:lang w:val="x-none" w:eastAsia="x-none"/>
    </w:rPr>
  </w:style>
  <w:style w:type="character" w:customStyle="1" w:styleId="apple-style-span">
    <w:name w:val="apple-style-span"/>
    <w:basedOn w:val="a2"/>
    <w:rsid w:val="00A50F5E"/>
  </w:style>
  <w:style w:type="character" w:customStyle="1" w:styleId="apple-converted-space">
    <w:name w:val="apple-converted-space"/>
    <w:basedOn w:val="a2"/>
    <w:rsid w:val="00A50F5E"/>
  </w:style>
  <w:style w:type="paragraph" w:customStyle="1" w:styleId="211">
    <w:name w:val="Основной текст с отступом 21"/>
    <w:basedOn w:val="a1"/>
    <w:rsid w:val="00A50F5E"/>
    <w:pPr>
      <w:suppressAutoHyphens/>
      <w:spacing w:after="0" w:line="240" w:lineRule="auto"/>
      <w:ind w:firstLine="720"/>
    </w:pPr>
    <w:rPr>
      <w:rFonts w:ascii="Times New Roman" w:eastAsia="Lucida Sans Unicode" w:hAnsi="Times New Roman" w:cs="Times New Roman"/>
      <w:sz w:val="24"/>
      <w:szCs w:val="24"/>
      <w:lang w:eastAsia="ar-SA"/>
    </w:rPr>
  </w:style>
  <w:style w:type="paragraph" w:customStyle="1" w:styleId="l">
    <w:name w:val="l"/>
    <w:basedOn w:val="a1"/>
    <w:rsid w:val="00A50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e">
    <w:name w:val="Абзац списка1"/>
    <w:basedOn w:val="a1"/>
    <w:rsid w:val="00A50F5E"/>
    <w:pPr>
      <w:spacing w:after="0" w:line="240" w:lineRule="auto"/>
      <w:ind w:left="720"/>
      <w:contextualSpacing/>
    </w:pPr>
    <w:rPr>
      <w:rFonts w:ascii="Times New Roman" w:eastAsia="Times New Roman" w:hAnsi="Times New Roman" w:cs="Times New Roman"/>
      <w:sz w:val="28"/>
      <w:szCs w:val="28"/>
      <w:lang w:eastAsia="ru-RU"/>
    </w:rPr>
  </w:style>
  <w:style w:type="character" w:customStyle="1" w:styleId="affa">
    <w:name w:val="Обычный в таблице Знак"/>
    <w:link w:val="affb"/>
    <w:semiHidden/>
    <w:locked/>
    <w:rsid w:val="00A50F5E"/>
    <w:rPr>
      <w:szCs w:val="24"/>
    </w:rPr>
  </w:style>
  <w:style w:type="paragraph" w:customStyle="1" w:styleId="affb">
    <w:name w:val="Обычный в таблице"/>
    <w:basedOn w:val="a1"/>
    <w:link w:val="affa"/>
    <w:semiHidden/>
    <w:rsid w:val="00A50F5E"/>
    <w:pPr>
      <w:spacing w:after="0" w:line="360" w:lineRule="auto"/>
      <w:ind w:hanging="6"/>
      <w:jc w:val="center"/>
    </w:pPr>
    <w:rPr>
      <w:szCs w:val="24"/>
    </w:rPr>
  </w:style>
  <w:style w:type="paragraph" w:customStyle="1" w:styleId="110">
    <w:name w:val="Заголовок 11"/>
    <w:basedOn w:val="10"/>
    <w:rsid w:val="00A50F5E"/>
    <w:pPr>
      <w:spacing w:before="0" w:beforeAutospacing="1" w:after="100" w:afterAutospacing="1" w:line="360" w:lineRule="auto"/>
    </w:pPr>
    <w:rPr>
      <w:rFonts w:eastAsia="Times New Roman"/>
      <w:b w:val="0"/>
      <w:bCs w:val="0"/>
      <w:kern w:val="0"/>
      <w:sz w:val="24"/>
      <w:lang w:eastAsia="ru-RU"/>
    </w:rPr>
  </w:style>
  <w:style w:type="paragraph" w:customStyle="1" w:styleId="2c">
    <w:name w:val="Знак2"/>
    <w:basedOn w:val="a1"/>
    <w:rsid w:val="00A50F5E"/>
    <w:pPr>
      <w:widowControl w:val="0"/>
      <w:adjustRightInd w:val="0"/>
      <w:spacing w:after="0" w:line="360" w:lineRule="atLeast"/>
      <w:jc w:val="both"/>
      <w:textAlignment w:val="baseline"/>
    </w:pPr>
    <w:rPr>
      <w:rFonts w:ascii="Verdana" w:eastAsia="PMingLiU" w:hAnsi="Verdana" w:cs="Verdana"/>
      <w:sz w:val="20"/>
      <w:szCs w:val="20"/>
      <w:lang w:val="en-US"/>
    </w:rPr>
  </w:style>
  <w:style w:type="paragraph" w:customStyle="1" w:styleId="42">
    <w:name w:val="Заголовок4"/>
    <w:basedOn w:val="a1"/>
    <w:qFormat/>
    <w:rsid w:val="00A50F5E"/>
    <w:pPr>
      <w:autoSpaceDE w:val="0"/>
      <w:autoSpaceDN w:val="0"/>
      <w:adjustRightInd w:val="0"/>
      <w:spacing w:line="360" w:lineRule="auto"/>
      <w:ind w:firstLine="540"/>
      <w:jc w:val="both"/>
    </w:pPr>
    <w:rPr>
      <w:rFonts w:ascii="Times New Roman" w:eastAsia="Times New Roman" w:hAnsi="Times New Roman" w:cs="Arial"/>
      <w:b/>
      <w:sz w:val="24"/>
      <w:lang w:eastAsia="ru-RU" w:bidi="en-US"/>
    </w:rPr>
  </w:style>
  <w:style w:type="paragraph" w:customStyle="1" w:styleId="1f">
    <w:name w:val="Знак Знак Знак Знак Знак Знак Знак Знак1 Знак"/>
    <w:basedOn w:val="a1"/>
    <w:rsid w:val="00A50F5E"/>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Normal0">
    <w:name w:val="Normal Знак Знак"/>
    <w:rsid w:val="00A50F5E"/>
    <w:rPr>
      <w:sz w:val="22"/>
      <w:lang w:val="ru-RU" w:eastAsia="ru-RU" w:bidi="ar-SA"/>
    </w:rPr>
  </w:style>
  <w:style w:type="character" w:customStyle="1" w:styleId="grame">
    <w:name w:val="grame"/>
    <w:basedOn w:val="a2"/>
    <w:rsid w:val="00A50F5E"/>
  </w:style>
  <w:style w:type="paragraph" w:customStyle="1" w:styleId="1f0">
    <w:name w:val="Без интервала1"/>
    <w:rsid w:val="00A50F5E"/>
    <w:pPr>
      <w:spacing w:after="0" w:line="240" w:lineRule="auto"/>
    </w:pPr>
    <w:rPr>
      <w:rFonts w:ascii="Calibri" w:eastAsia="Times New Roman" w:hAnsi="Calibri" w:cs="Calibri"/>
    </w:rPr>
  </w:style>
  <w:style w:type="paragraph" w:customStyle="1" w:styleId="1f1">
    <w:name w:val="1 уровень"/>
    <w:basedOn w:val="10"/>
    <w:rsid w:val="00A50F5E"/>
    <w:pPr>
      <w:suppressAutoHyphens/>
      <w:spacing w:beforeAutospacing="1" w:after="60" w:afterAutospacing="1" w:line="360" w:lineRule="auto"/>
      <w:ind w:firstLine="720"/>
    </w:pPr>
    <w:rPr>
      <w:rFonts w:eastAsia="Times New Roman" w:cs="Arial"/>
      <w:kern w:val="1"/>
      <w:sz w:val="24"/>
      <w:szCs w:val="28"/>
      <w:lang w:eastAsia="ar-SA"/>
    </w:rPr>
  </w:style>
  <w:style w:type="paragraph" w:customStyle="1" w:styleId="20">
    <w:name w:val="2 уровень"/>
    <w:basedOn w:val="a1"/>
    <w:rsid w:val="00A50F5E"/>
    <w:pPr>
      <w:numPr>
        <w:ilvl w:val="2"/>
        <w:numId w:val="5"/>
      </w:numPr>
      <w:tabs>
        <w:tab w:val="clear" w:pos="1440"/>
        <w:tab w:val="num" w:pos="792"/>
      </w:tabs>
      <w:spacing w:after="0" w:line="240" w:lineRule="auto"/>
      <w:ind w:left="792" w:hanging="432"/>
    </w:pPr>
    <w:rPr>
      <w:rFonts w:ascii="Times New Roman" w:eastAsia="Times New Roman" w:hAnsi="Times New Roman" w:cs="Times New Roman"/>
      <w:b/>
      <w:sz w:val="24"/>
      <w:szCs w:val="24"/>
      <w:lang w:eastAsia="ru-RU"/>
    </w:rPr>
  </w:style>
  <w:style w:type="paragraph" w:customStyle="1" w:styleId="3b">
    <w:name w:val="3 уровень"/>
    <w:basedOn w:val="a1"/>
    <w:rsid w:val="00A50F5E"/>
    <w:pPr>
      <w:tabs>
        <w:tab w:val="num" w:pos="1440"/>
      </w:tabs>
      <w:spacing w:after="0" w:line="240" w:lineRule="auto"/>
      <w:ind w:left="1224" w:hanging="504"/>
    </w:pPr>
    <w:rPr>
      <w:rFonts w:ascii="Times New Roman" w:eastAsia="Times New Roman" w:hAnsi="Times New Roman" w:cs="Times New Roman"/>
      <w:i/>
      <w:sz w:val="24"/>
      <w:szCs w:val="24"/>
      <w:lang w:eastAsia="ru-RU"/>
    </w:rPr>
  </w:style>
  <w:style w:type="paragraph" w:customStyle="1" w:styleId="00">
    <w:name w:val="Текст0"/>
    <w:basedOn w:val="a1"/>
    <w:rsid w:val="00A50F5E"/>
    <w:pPr>
      <w:tabs>
        <w:tab w:val="left" w:pos="567"/>
      </w:tabs>
      <w:spacing w:after="0" w:line="240" w:lineRule="auto"/>
      <w:ind w:left="567" w:hanging="567"/>
      <w:jc w:val="both"/>
    </w:pPr>
    <w:rPr>
      <w:rFonts w:ascii="Times New Roman" w:eastAsia="Times New Roman" w:hAnsi="Times New Roman" w:cs="Times New Roman"/>
      <w:sz w:val="20"/>
      <w:szCs w:val="20"/>
      <w:lang w:eastAsia="ru-RU"/>
    </w:rPr>
  </w:style>
  <w:style w:type="paragraph" w:customStyle="1" w:styleId="Normal10-022">
    <w:name w:val="Стиль Normal + 10 пт полужирный По центру Слева:  -02 см Справ...2"/>
    <w:basedOn w:val="18"/>
    <w:rsid w:val="00A50F5E"/>
    <w:pPr>
      <w:snapToGrid w:val="0"/>
      <w:ind w:left="-113" w:right="-113"/>
      <w:jc w:val="center"/>
    </w:pPr>
    <w:rPr>
      <w:b/>
      <w:bCs/>
      <w:sz w:val="20"/>
    </w:rPr>
  </w:style>
  <w:style w:type="paragraph" w:customStyle="1" w:styleId="affc">
    <w:name w:val="список таблиц"/>
    <w:rsid w:val="00A50F5E"/>
    <w:pPr>
      <w:spacing w:after="0" w:line="360" w:lineRule="auto"/>
      <w:jc w:val="right"/>
    </w:pPr>
    <w:rPr>
      <w:rFonts w:ascii="Times New Roman" w:eastAsia="Times New Roman" w:hAnsi="Times New Roman" w:cs="Times New Roman"/>
      <w:b/>
      <w:sz w:val="24"/>
      <w:szCs w:val="20"/>
      <w:lang w:eastAsia="ru-RU"/>
    </w:rPr>
  </w:style>
  <w:style w:type="paragraph" w:customStyle="1" w:styleId="FORMATTEXT">
    <w:name w:val=".FORMATTEXT"/>
    <w:rsid w:val="00A50F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20">
    <w:name w:val="Заголовок 1 Знак2"/>
    <w:aliases w:val="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 Знак Знак Знак Знак Знак Знак1 Знак"/>
    <w:rsid w:val="00A50F5E"/>
    <w:rPr>
      <w:i/>
      <w:sz w:val="24"/>
      <w:szCs w:val="24"/>
      <w:lang w:val="ru-RU" w:eastAsia="ru-RU" w:bidi="ar-SA"/>
    </w:rPr>
  </w:style>
  <w:style w:type="character" w:customStyle="1" w:styleId="212">
    <w:name w:val="Заголовок 2 Знак1"/>
    <w:aliases w:val="ГЛАВА Знак1,Заголовок 2 Знак Знак,ГЛАВА Знак Знак"/>
    <w:rsid w:val="00A50F5E"/>
    <w:rPr>
      <w:rFonts w:cs="Arial"/>
      <w:b/>
      <w:bCs/>
      <w:iCs/>
      <w:caps/>
      <w:sz w:val="24"/>
      <w:szCs w:val="24"/>
    </w:rPr>
  </w:style>
  <w:style w:type="paragraph" w:customStyle="1" w:styleId="125">
    <w:name w:val="Стиль по ширине Первая строка:  125 см"/>
    <w:basedOn w:val="a1"/>
    <w:rsid w:val="00A50F5E"/>
    <w:pPr>
      <w:spacing w:after="0" w:line="240" w:lineRule="auto"/>
      <w:ind w:firstLine="709"/>
      <w:jc w:val="both"/>
    </w:pPr>
    <w:rPr>
      <w:rFonts w:ascii="Times New Roman" w:eastAsia="Times New Roman" w:hAnsi="Times New Roman" w:cs="Times New Roman"/>
      <w:sz w:val="24"/>
      <w:szCs w:val="20"/>
      <w:lang w:eastAsia="ru-RU"/>
    </w:rPr>
  </w:style>
  <w:style w:type="paragraph" w:styleId="affd">
    <w:name w:val="Body Text First Indent"/>
    <w:basedOn w:val="af5"/>
    <w:link w:val="affe"/>
    <w:rsid w:val="00A50F5E"/>
    <w:pPr>
      <w:ind w:firstLine="210"/>
    </w:pPr>
  </w:style>
  <w:style w:type="character" w:customStyle="1" w:styleId="affe">
    <w:name w:val="Красная строка Знак"/>
    <w:basedOn w:val="af6"/>
    <w:link w:val="affd"/>
    <w:rsid w:val="00A50F5E"/>
    <w:rPr>
      <w:rFonts w:ascii="Times New Roman" w:eastAsia="Times New Roman" w:hAnsi="Times New Roman" w:cs="Times New Roman"/>
      <w:sz w:val="24"/>
      <w:szCs w:val="24"/>
      <w:lang w:val="x-none" w:eastAsia="ru-RU"/>
    </w:rPr>
  </w:style>
  <w:style w:type="paragraph" w:customStyle="1" w:styleId="1f2">
    <w:name w:val="Стиль1 Знак Знак"/>
    <w:basedOn w:val="a1"/>
    <w:link w:val="1f3"/>
    <w:rsid w:val="00A50F5E"/>
    <w:pPr>
      <w:spacing w:after="0" w:line="240" w:lineRule="auto"/>
      <w:jc w:val="both"/>
    </w:pPr>
    <w:rPr>
      <w:rFonts w:ascii="Times New Roman" w:eastAsia="Times New Roman" w:hAnsi="Times New Roman" w:cs="Times New Roman"/>
      <w:sz w:val="24"/>
      <w:szCs w:val="24"/>
      <w:lang w:val="x-none" w:eastAsia="ru-RU"/>
    </w:rPr>
  </w:style>
  <w:style w:type="character" w:customStyle="1" w:styleId="1f3">
    <w:name w:val="Стиль1 Знак Знак Знак"/>
    <w:link w:val="1f2"/>
    <w:locked/>
    <w:rsid w:val="00A50F5E"/>
    <w:rPr>
      <w:rFonts w:ascii="Times New Roman" w:eastAsia="Times New Roman" w:hAnsi="Times New Roman" w:cs="Times New Roman"/>
      <w:sz w:val="24"/>
      <w:szCs w:val="24"/>
      <w:lang w:val="x-none" w:eastAsia="ru-RU"/>
    </w:rPr>
  </w:style>
  <w:style w:type="character" w:customStyle="1" w:styleId="rvts6">
    <w:name w:val="rvts6"/>
    <w:basedOn w:val="a2"/>
    <w:rsid w:val="00A50F5E"/>
  </w:style>
  <w:style w:type="character" w:customStyle="1" w:styleId="afff">
    <w:name w:val="Основной текст_"/>
    <w:rsid w:val="00A50F5E"/>
    <w:rPr>
      <w:sz w:val="24"/>
      <w:szCs w:val="24"/>
      <w:lang w:val="ru-RU" w:eastAsia="ru-RU" w:bidi="ar-SA"/>
    </w:rPr>
  </w:style>
  <w:style w:type="paragraph" w:customStyle="1" w:styleId="2">
    <w:name w:val="Мой заголовок 2"/>
    <w:basedOn w:val="4"/>
    <w:rsid w:val="00A50F5E"/>
    <w:pPr>
      <w:numPr>
        <w:ilvl w:val="2"/>
        <w:numId w:val="6"/>
      </w:numPr>
      <w:spacing w:before="240"/>
    </w:pPr>
    <w:rPr>
      <w:color w:val="auto"/>
      <w:sz w:val="28"/>
      <w:szCs w:val="28"/>
    </w:rPr>
  </w:style>
  <w:style w:type="paragraph" w:customStyle="1" w:styleId="1">
    <w:name w:val="Мой заголовок 1"/>
    <w:basedOn w:val="10"/>
    <w:rsid w:val="00A50F5E"/>
    <w:pPr>
      <w:keepNext w:val="0"/>
      <w:numPr>
        <w:ilvl w:val="1"/>
        <w:numId w:val="6"/>
      </w:numPr>
      <w:spacing w:beforeAutospacing="1" w:after="60" w:afterAutospacing="1" w:line="360" w:lineRule="auto"/>
    </w:pPr>
    <w:rPr>
      <w:rFonts w:eastAsia="Times New Roman" w:cs="Arial"/>
      <w:sz w:val="32"/>
      <w:szCs w:val="32"/>
      <w:lang w:eastAsia="ru-RU"/>
    </w:rPr>
  </w:style>
  <w:style w:type="paragraph" w:customStyle="1" w:styleId="3">
    <w:name w:val="Мой заголовок 3"/>
    <w:basedOn w:val="4"/>
    <w:rsid w:val="00A50F5E"/>
    <w:pPr>
      <w:numPr>
        <w:ilvl w:val="3"/>
        <w:numId w:val="6"/>
      </w:numPr>
      <w:spacing w:before="240"/>
    </w:pPr>
    <w:rPr>
      <w:i/>
      <w:color w:val="auto"/>
      <w:szCs w:val="28"/>
    </w:rPr>
  </w:style>
  <w:style w:type="paragraph" w:customStyle="1" w:styleId="0">
    <w:name w:val="Мой заголовок 0"/>
    <w:basedOn w:val="4"/>
    <w:rsid w:val="00A50F5E"/>
    <w:pPr>
      <w:numPr>
        <w:numId w:val="6"/>
      </w:numPr>
      <w:spacing w:before="240"/>
    </w:pPr>
    <w:rPr>
      <w:color w:val="auto"/>
      <w:sz w:val="28"/>
      <w:szCs w:val="28"/>
    </w:rPr>
  </w:style>
  <w:style w:type="character" w:customStyle="1" w:styleId="afff0">
    <w:name w:val="Текст концевой сноски Знак"/>
    <w:link w:val="afff1"/>
    <w:uiPriority w:val="99"/>
    <w:semiHidden/>
    <w:rsid w:val="00A50F5E"/>
    <w:rPr>
      <w:rFonts w:ascii="Times New Roman" w:eastAsia="Times New Roman" w:hAnsi="Times New Roman" w:cs="Times New Roman"/>
      <w:sz w:val="20"/>
      <w:szCs w:val="20"/>
      <w:lang w:eastAsia="ru-RU"/>
    </w:rPr>
  </w:style>
  <w:style w:type="paragraph" w:styleId="afff1">
    <w:name w:val="endnote text"/>
    <w:basedOn w:val="a1"/>
    <w:link w:val="afff0"/>
    <w:uiPriority w:val="99"/>
    <w:semiHidden/>
    <w:unhideWhenUsed/>
    <w:rsid w:val="00A50F5E"/>
    <w:pPr>
      <w:spacing w:after="0" w:line="240" w:lineRule="auto"/>
    </w:pPr>
    <w:rPr>
      <w:rFonts w:ascii="Times New Roman" w:eastAsia="Times New Roman" w:hAnsi="Times New Roman" w:cs="Times New Roman"/>
      <w:sz w:val="20"/>
      <w:szCs w:val="20"/>
      <w:lang w:eastAsia="ru-RU"/>
    </w:rPr>
  </w:style>
  <w:style w:type="character" w:customStyle="1" w:styleId="1f4">
    <w:name w:val="Текст концевой сноски Знак1"/>
    <w:basedOn w:val="a2"/>
    <w:uiPriority w:val="99"/>
    <w:semiHidden/>
    <w:rsid w:val="00A50F5E"/>
    <w:rPr>
      <w:sz w:val="20"/>
      <w:szCs w:val="20"/>
    </w:rPr>
  </w:style>
  <w:style w:type="paragraph" w:styleId="afff2">
    <w:name w:val="TOC Heading"/>
    <w:basedOn w:val="10"/>
    <w:next w:val="a1"/>
    <w:uiPriority w:val="39"/>
    <w:qFormat/>
    <w:rsid w:val="00A50F5E"/>
    <w:pPr>
      <w:keepLines/>
      <w:spacing w:before="100" w:beforeAutospacing="1" w:after="100" w:afterAutospacing="1"/>
      <w:outlineLvl w:val="9"/>
    </w:pPr>
    <w:rPr>
      <w:rFonts w:eastAsia="Times New Roman"/>
      <w:caps w:val="0"/>
      <w:color w:val="365F91"/>
      <w:kern w:val="0"/>
      <w:szCs w:val="28"/>
    </w:rPr>
  </w:style>
  <w:style w:type="paragraph" w:customStyle="1" w:styleId="1TimesNewRoman130">
    <w:name w:val="Стиль Заголовок 1 + Times New Roman 13 пт Первая строка:  0 мм С..."/>
    <w:basedOn w:val="10"/>
    <w:rsid w:val="00A50F5E"/>
    <w:pPr>
      <w:spacing w:after="120"/>
      <w:ind w:right="284"/>
    </w:pPr>
    <w:rPr>
      <w:rFonts w:eastAsia="Times New Roman"/>
      <w:caps w:val="0"/>
      <w:sz w:val="26"/>
      <w:szCs w:val="20"/>
      <w:lang w:eastAsia="ru-RU"/>
    </w:rPr>
  </w:style>
  <w:style w:type="paragraph" w:customStyle="1" w:styleId="western">
    <w:name w:val="western"/>
    <w:basedOn w:val="a1"/>
    <w:rsid w:val="00A50F5E"/>
    <w:pPr>
      <w:spacing w:before="100" w:beforeAutospacing="1" w:after="115" w:line="240" w:lineRule="auto"/>
    </w:pPr>
    <w:rPr>
      <w:rFonts w:ascii="Times New Roman" w:eastAsia="Times New Roman" w:hAnsi="Times New Roman" w:cs="Times New Roman"/>
      <w:color w:val="000000"/>
      <w:sz w:val="20"/>
      <w:szCs w:val="20"/>
      <w:lang w:eastAsia="ru-RU"/>
    </w:rPr>
  </w:style>
  <w:style w:type="paragraph" w:styleId="afff3">
    <w:name w:val="Subtitle"/>
    <w:basedOn w:val="a1"/>
    <w:next w:val="a1"/>
    <w:link w:val="afff4"/>
    <w:qFormat/>
    <w:rsid w:val="00A50F5E"/>
    <w:pPr>
      <w:numPr>
        <w:ilvl w:val="1"/>
      </w:numPr>
      <w:spacing w:after="0" w:line="360" w:lineRule="auto"/>
      <w:ind w:firstLine="720"/>
    </w:pPr>
    <w:rPr>
      <w:rFonts w:ascii="Cambria" w:eastAsia="Times New Roman" w:hAnsi="Cambria" w:cs="Times New Roman"/>
      <w:b/>
      <w:i/>
      <w:iCs/>
      <w:spacing w:val="15"/>
      <w:sz w:val="26"/>
      <w:szCs w:val="24"/>
      <w:lang w:val="x-none" w:eastAsia="ru-RU"/>
    </w:rPr>
  </w:style>
  <w:style w:type="character" w:customStyle="1" w:styleId="afff4">
    <w:name w:val="Подзаголовок Знак"/>
    <w:basedOn w:val="a2"/>
    <w:link w:val="afff3"/>
    <w:rsid w:val="00A50F5E"/>
    <w:rPr>
      <w:rFonts w:ascii="Cambria" w:eastAsia="Times New Roman" w:hAnsi="Cambria" w:cs="Times New Roman"/>
      <w:b/>
      <w:i/>
      <w:iCs/>
      <w:spacing w:val="15"/>
      <w:sz w:val="26"/>
      <w:szCs w:val="24"/>
      <w:lang w:val="x-none" w:eastAsia="ru-RU"/>
    </w:rPr>
  </w:style>
  <w:style w:type="character" w:customStyle="1" w:styleId="afff5">
    <w:name w:val="Цветовое выделение"/>
    <w:uiPriority w:val="99"/>
    <w:rsid w:val="00A50F5E"/>
    <w:rPr>
      <w:b/>
      <w:bCs/>
      <w:color w:val="000080"/>
    </w:rPr>
  </w:style>
  <w:style w:type="character" w:customStyle="1" w:styleId="afff6">
    <w:name w:val="Гипертекстовая ссылка"/>
    <w:uiPriority w:val="99"/>
    <w:rsid w:val="00A50F5E"/>
    <w:rPr>
      <w:b/>
      <w:bCs/>
      <w:color w:val="008000"/>
    </w:rPr>
  </w:style>
  <w:style w:type="paragraph" w:customStyle="1" w:styleId="afff7">
    <w:name w:val="Нормальный (таблица)"/>
    <w:basedOn w:val="a1"/>
    <w:next w:val="a1"/>
    <w:uiPriority w:val="99"/>
    <w:rsid w:val="00A50F5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Прижатый влево"/>
    <w:basedOn w:val="a1"/>
    <w:next w:val="a1"/>
    <w:uiPriority w:val="99"/>
    <w:rsid w:val="00A50F5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ff9">
    <w:name w:val="Emphasis"/>
    <w:uiPriority w:val="20"/>
    <w:qFormat/>
    <w:rsid w:val="00A50F5E"/>
    <w:rPr>
      <w:i/>
      <w:iCs/>
    </w:rPr>
  </w:style>
  <w:style w:type="paragraph" w:customStyle="1" w:styleId="Report0">
    <w:name w:val="Report Знак"/>
    <w:basedOn w:val="a1"/>
    <w:rsid w:val="00A50F5E"/>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213">
    <w:name w:val="Стиль Основной текст с отступом 2 + 13 пт"/>
    <w:basedOn w:val="25"/>
    <w:link w:val="2130"/>
    <w:autoRedefine/>
    <w:rsid w:val="00A50F5E"/>
    <w:pPr>
      <w:spacing w:after="0" w:line="360" w:lineRule="auto"/>
      <w:ind w:left="0" w:firstLine="720"/>
      <w:jc w:val="both"/>
    </w:pPr>
    <w:rPr>
      <w:sz w:val="26"/>
      <w:lang w:eastAsia="x-none"/>
    </w:rPr>
  </w:style>
  <w:style w:type="character" w:customStyle="1" w:styleId="2130">
    <w:name w:val="Стиль Основной текст с отступом 2 + 13 пт Знак"/>
    <w:link w:val="213"/>
    <w:rsid w:val="00A50F5E"/>
    <w:rPr>
      <w:rFonts w:ascii="Times New Roman" w:eastAsia="Times New Roman" w:hAnsi="Times New Roman" w:cs="Times New Roman"/>
      <w:sz w:val="26"/>
      <w:szCs w:val="24"/>
      <w:lang w:val="x-none" w:eastAsia="x-none"/>
    </w:rPr>
  </w:style>
  <w:style w:type="paragraph" w:customStyle="1" w:styleId="ReportTab">
    <w:name w:val="Report_Tab"/>
    <w:basedOn w:val="a1"/>
    <w:rsid w:val="00A50F5E"/>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title>
      <c:layout/>
      <c:overlay val="1"/>
    </c:title>
    <c:autoTitleDeleted val="0"/>
    <c:plotArea>
      <c:layout/>
      <c:lineChart>
        <c:grouping val="standard"/>
        <c:varyColors val="1"/>
        <c:ser>
          <c:idx val="0"/>
          <c:order val="0"/>
          <c:tx>
            <c:strRef>
              <c:f>Лист1!$C$3</c:f>
              <c:strCache>
                <c:ptCount val="1"/>
                <c:pt idx="0">
                  <c:v>Отпуск  в сеть, тыс.кВт.ч</c:v>
                </c:pt>
              </c:strCache>
            </c:strRef>
          </c:tx>
          <c:marker>
            <c:symbol val="none"/>
          </c:marker>
          <c:cat>
            <c:numRef>
              <c:f>Лист1!$B$4:$B$7</c:f>
              <c:numCache>
                <c:formatCode>General</c:formatCode>
                <c:ptCount val="4"/>
                <c:pt idx="0">
                  <c:v>2008</c:v>
                </c:pt>
                <c:pt idx="1">
                  <c:v>2009</c:v>
                </c:pt>
                <c:pt idx="2">
                  <c:v>2010</c:v>
                </c:pt>
                <c:pt idx="3">
                  <c:v>2011</c:v>
                </c:pt>
              </c:numCache>
            </c:numRef>
          </c:cat>
          <c:val>
            <c:numRef>
              <c:f>Лист1!$C$4:$C$7</c:f>
              <c:numCache>
                <c:formatCode>General</c:formatCode>
                <c:ptCount val="4"/>
                <c:pt idx="0">
                  <c:v>2953.86</c:v>
                </c:pt>
                <c:pt idx="1">
                  <c:v>2747.0229999999997</c:v>
                </c:pt>
                <c:pt idx="2">
                  <c:v>2682.1370000000002</c:v>
                </c:pt>
                <c:pt idx="3">
                  <c:v>2654.3620000000005</c:v>
                </c:pt>
              </c:numCache>
            </c:numRef>
          </c:val>
          <c:smooth val="1"/>
          <c:extLst>
            <c:ext xmlns:c16="http://schemas.microsoft.com/office/drawing/2014/chart" uri="{C3380CC4-5D6E-409C-BE32-E72D297353CC}">
              <c16:uniqueId val="{00000000-4697-4A3D-B506-900E6FE30593}"/>
            </c:ext>
          </c:extLst>
        </c:ser>
        <c:dLbls>
          <c:showLegendKey val="0"/>
          <c:showVal val="0"/>
          <c:showCatName val="0"/>
          <c:showSerName val="0"/>
          <c:showPercent val="0"/>
          <c:showBubbleSize val="0"/>
        </c:dLbls>
        <c:smooth val="0"/>
        <c:axId val="151569536"/>
        <c:axId val="151571072"/>
      </c:lineChart>
      <c:catAx>
        <c:axId val="151569536"/>
        <c:scaling>
          <c:orientation val="minMax"/>
        </c:scaling>
        <c:delete val="1"/>
        <c:axPos val="b"/>
        <c:numFmt formatCode="General" sourceLinked="1"/>
        <c:majorTickMark val="cross"/>
        <c:minorTickMark val="cross"/>
        <c:tickLblPos val="nextTo"/>
        <c:crossAx val="151571072"/>
        <c:crosses val="autoZero"/>
        <c:auto val="1"/>
        <c:lblAlgn val="ctr"/>
        <c:lblOffset val="100"/>
        <c:noMultiLvlLbl val="1"/>
      </c:catAx>
      <c:valAx>
        <c:axId val="151571072"/>
        <c:scaling>
          <c:orientation val="minMax"/>
        </c:scaling>
        <c:delete val="1"/>
        <c:axPos val="l"/>
        <c:majorGridlines/>
        <c:numFmt formatCode="General" sourceLinked="1"/>
        <c:majorTickMark val="cross"/>
        <c:minorTickMark val="cross"/>
        <c:tickLblPos val="nextTo"/>
        <c:crossAx val="151569536"/>
        <c:crosses val="autoZero"/>
        <c:crossBetween val="between"/>
      </c:valAx>
    </c:plotArea>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title>
      <c:layout/>
      <c:overlay val="1"/>
    </c:title>
    <c:autoTitleDeleted val="0"/>
    <c:plotArea>
      <c:layout/>
      <c:lineChart>
        <c:grouping val="standard"/>
        <c:varyColors val="1"/>
        <c:ser>
          <c:idx val="0"/>
          <c:order val="0"/>
          <c:tx>
            <c:strRef>
              <c:f>Лист1!$D$3</c:f>
              <c:strCache>
                <c:ptCount val="1"/>
                <c:pt idx="0">
                  <c:v>Фактические потери электроэнергии в сети, %</c:v>
                </c:pt>
              </c:strCache>
            </c:strRef>
          </c:tx>
          <c:marker>
            <c:symbol val="none"/>
          </c:marker>
          <c:cat>
            <c:numRef>
              <c:f>Лист1!$B$4:$B$7</c:f>
              <c:numCache>
                <c:formatCode>General</c:formatCode>
                <c:ptCount val="4"/>
                <c:pt idx="0">
                  <c:v>2008</c:v>
                </c:pt>
                <c:pt idx="1">
                  <c:v>2009</c:v>
                </c:pt>
                <c:pt idx="2">
                  <c:v>2010</c:v>
                </c:pt>
                <c:pt idx="3">
                  <c:v>2011</c:v>
                </c:pt>
              </c:numCache>
            </c:numRef>
          </c:cat>
          <c:val>
            <c:numRef>
              <c:f>Лист1!$D$4:$D$7</c:f>
              <c:numCache>
                <c:formatCode>General</c:formatCode>
                <c:ptCount val="4"/>
                <c:pt idx="0">
                  <c:v>21.819360815192201</c:v>
                </c:pt>
                <c:pt idx="1">
                  <c:v>19.5699325821905</c:v>
                </c:pt>
                <c:pt idx="2">
                  <c:v>19.009924250064799</c:v>
                </c:pt>
                <c:pt idx="3">
                  <c:v>18.8199734350586</c:v>
                </c:pt>
              </c:numCache>
            </c:numRef>
          </c:val>
          <c:smooth val="1"/>
          <c:extLst>
            <c:ext xmlns:c16="http://schemas.microsoft.com/office/drawing/2014/chart" uri="{C3380CC4-5D6E-409C-BE32-E72D297353CC}">
              <c16:uniqueId val="{00000000-1F31-48EB-A1EE-9BB8D6F17332}"/>
            </c:ext>
          </c:extLst>
        </c:ser>
        <c:dLbls>
          <c:showLegendKey val="0"/>
          <c:showVal val="0"/>
          <c:showCatName val="0"/>
          <c:showSerName val="0"/>
          <c:showPercent val="0"/>
          <c:showBubbleSize val="0"/>
        </c:dLbls>
        <c:smooth val="0"/>
        <c:axId val="151784064"/>
        <c:axId val="151785856"/>
      </c:lineChart>
      <c:catAx>
        <c:axId val="151784064"/>
        <c:scaling>
          <c:orientation val="minMax"/>
        </c:scaling>
        <c:delete val="1"/>
        <c:axPos val="b"/>
        <c:numFmt formatCode="General" sourceLinked="1"/>
        <c:majorTickMark val="cross"/>
        <c:minorTickMark val="cross"/>
        <c:tickLblPos val="nextTo"/>
        <c:crossAx val="151785856"/>
        <c:crosses val="autoZero"/>
        <c:auto val="1"/>
        <c:lblAlgn val="ctr"/>
        <c:lblOffset val="100"/>
        <c:noMultiLvlLbl val="1"/>
      </c:catAx>
      <c:valAx>
        <c:axId val="151785856"/>
        <c:scaling>
          <c:orientation val="minMax"/>
        </c:scaling>
        <c:delete val="1"/>
        <c:axPos val="l"/>
        <c:majorGridlines/>
        <c:numFmt formatCode="General" sourceLinked="1"/>
        <c:majorTickMark val="cross"/>
        <c:minorTickMark val="cross"/>
        <c:tickLblPos val="nextTo"/>
        <c:crossAx val="151784064"/>
        <c:crosses val="autoZero"/>
        <c:crossBetween val="between"/>
      </c:valAx>
    </c:plotArea>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title>
      <c:layout/>
      <c:overlay val="1"/>
    </c:title>
    <c:autoTitleDeleted val="0"/>
    <c:plotArea>
      <c:layout/>
      <c:lineChart>
        <c:grouping val="standard"/>
        <c:varyColors val="1"/>
        <c:ser>
          <c:idx val="0"/>
          <c:order val="0"/>
          <c:tx>
            <c:strRef>
              <c:f>Лист1!$E$3</c:f>
              <c:strCache>
                <c:ptCount val="1"/>
                <c:pt idx="0">
                  <c:v>Фактический удельный расход топлива, гр./кВт.ч</c:v>
                </c:pt>
              </c:strCache>
            </c:strRef>
          </c:tx>
          <c:marker>
            <c:symbol val="none"/>
          </c:marker>
          <c:cat>
            <c:numRef>
              <c:f>Лист1!$B$4:$B$7</c:f>
              <c:numCache>
                <c:formatCode>General</c:formatCode>
                <c:ptCount val="4"/>
                <c:pt idx="0">
                  <c:v>2008</c:v>
                </c:pt>
                <c:pt idx="1">
                  <c:v>2009</c:v>
                </c:pt>
                <c:pt idx="2">
                  <c:v>2010</c:v>
                </c:pt>
                <c:pt idx="3">
                  <c:v>2011</c:v>
                </c:pt>
              </c:numCache>
            </c:numRef>
          </c:cat>
          <c:val>
            <c:numRef>
              <c:f>Лист1!$E$4:$E$7</c:f>
              <c:numCache>
                <c:formatCode>General</c:formatCode>
                <c:ptCount val="4"/>
                <c:pt idx="0">
                  <c:v>269.27999999999997</c:v>
                </c:pt>
                <c:pt idx="1">
                  <c:v>270.68</c:v>
                </c:pt>
                <c:pt idx="2">
                  <c:v>271.67</c:v>
                </c:pt>
                <c:pt idx="3">
                  <c:v>278.87</c:v>
                </c:pt>
              </c:numCache>
            </c:numRef>
          </c:val>
          <c:smooth val="1"/>
          <c:extLst>
            <c:ext xmlns:c16="http://schemas.microsoft.com/office/drawing/2014/chart" uri="{C3380CC4-5D6E-409C-BE32-E72D297353CC}">
              <c16:uniqueId val="{00000000-2BEE-4D3E-8C2E-AE2ABE76B438}"/>
            </c:ext>
          </c:extLst>
        </c:ser>
        <c:dLbls>
          <c:showLegendKey val="0"/>
          <c:showVal val="0"/>
          <c:showCatName val="0"/>
          <c:showSerName val="0"/>
          <c:showPercent val="0"/>
          <c:showBubbleSize val="0"/>
        </c:dLbls>
        <c:smooth val="0"/>
        <c:axId val="151822336"/>
        <c:axId val="151823872"/>
      </c:lineChart>
      <c:catAx>
        <c:axId val="151822336"/>
        <c:scaling>
          <c:orientation val="minMax"/>
        </c:scaling>
        <c:delete val="1"/>
        <c:axPos val="b"/>
        <c:numFmt formatCode="General" sourceLinked="1"/>
        <c:majorTickMark val="cross"/>
        <c:minorTickMark val="cross"/>
        <c:tickLblPos val="nextTo"/>
        <c:crossAx val="151823872"/>
        <c:crosses val="autoZero"/>
        <c:auto val="1"/>
        <c:lblAlgn val="ctr"/>
        <c:lblOffset val="100"/>
        <c:noMultiLvlLbl val="1"/>
      </c:catAx>
      <c:valAx>
        <c:axId val="151823872"/>
        <c:scaling>
          <c:orientation val="minMax"/>
        </c:scaling>
        <c:delete val="1"/>
        <c:axPos val="l"/>
        <c:majorGridlines/>
        <c:numFmt formatCode="General" sourceLinked="1"/>
        <c:majorTickMark val="cross"/>
        <c:minorTickMark val="cross"/>
        <c:tickLblPos val="nextTo"/>
        <c:crossAx val="151822336"/>
        <c:crosses val="autoZero"/>
        <c:crossBetween val="between"/>
      </c:valAx>
    </c:plotArea>
    <c:plotVisOnly val="1"/>
    <c:dispBlanksAs val="zero"/>
    <c:showDLblsOverMax val="1"/>
  </c:chart>
  <c:externalData r:id="rId1">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47</Pages>
  <Words>9498</Words>
  <Characters>54142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Glava</dc:creator>
  <cp:lastModifiedBy>Татьяна</cp:lastModifiedBy>
  <cp:revision>6</cp:revision>
  <dcterms:created xsi:type="dcterms:W3CDTF">2022-12-05T03:11:00Z</dcterms:created>
  <dcterms:modified xsi:type="dcterms:W3CDTF">2022-12-27T04:16:00Z</dcterms:modified>
</cp:coreProperties>
</file>